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5AC75" w14:textId="65C505D6" w:rsidR="00707202" w:rsidRPr="001258B9" w:rsidRDefault="00197EC4" w:rsidP="00500DBA">
      <w:pPr>
        <w:pStyle w:val="Title"/>
        <w:jc w:val="both"/>
        <w:rPr>
          <w:rFonts w:asciiTheme="minorHAnsi" w:hAnsiTheme="minorHAnsi" w:cstheme="minorHAnsi"/>
          <w:sz w:val="24"/>
          <w:szCs w:val="24"/>
        </w:rPr>
      </w:pPr>
      <w:bookmarkStart w:id="0" w:name="_GoBack"/>
      <w:bookmarkEnd w:id="0"/>
      <w:r>
        <w:rPr>
          <w:rFonts w:asciiTheme="minorHAnsi" w:hAnsiTheme="minorHAnsi" w:cstheme="minorHAnsi"/>
          <w:sz w:val="24"/>
          <w:szCs w:val="24"/>
        </w:rPr>
        <w:t xml:space="preserve">MINUTES OF </w:t>
      </w:r>
      <w:r w:rsidR="005E0B81" w:rsidRPr="001258B9">
        <w:rPr>
          <w:rFonts w:asciiTheme="minorHAnsi" w:hAnsiTheme="minorHAnsi" w:cstheme="minorHAnsi"/>
          <w:sz w:val="24"/>
          <w:szCs w:val="24"/>
        </w:rPr>
        <w:t>PIDDINGTON</w:t>
      </w:r>
      <w:r w:rsidR="00707202" w:rsidRPr="001258B9">
        <w:rPr>
          <w:rFonts w:asciiTheme="minorHAnsi" w:hAnsiTheme="minorHAnsi" w:cstheme="minorHAnsi"/>
          <w:sz w:val="24"/>
          <w:szCs w:val="24"/>
        </w:rPr>
        <w:t xml:space="preserve"> </w:t>
      </w:r>
      <w:r>
        <w:rPr>
          <w:rFonts w:asciiTheme="minorHAnsi" w:hAnsiTheme="minorHAnsi" w:cstheme="minorHAnsi"/>
          <w:sz w:val="24"/>
          <w:szCs w:val="24"/>
        </w:rPr>
        <w:t>PARISH COUNCIL held in Piddington Village Hall on</w:t>
      </w:r>
      <w:r w:rsidR="00707202" w:rsidRPr="001258B9">
        <w:rPr>
          <w:rFonts w:asciiTheme="minorHAnsi" w:hAnsiTheme="minorHAnsi" w:cstheme="minorHAnsi"/>
          <w:sz w:val="24"/>
          <w:szCs w:val="24"/>
        </w:rPr>
        <w:t xml:space="preserve"> </w:t>
      </w:r>
      <w:r>
        <w:rPr>
          <w:rFonts w:asciiTheme="minorHAnsi" w:hAnsiTheme="minorHAnsi" w:cstheme="minorHAnsi"/>
          <w:sz w:val="24"/>
          <w:szCs w:val="24"/>
        </w:rPr>
        <w:t xml:space="preserve">17th June </w:t>
      </w:r>
      <w:r w:rsidR="00A8076C">
        <w:rPr>
          <w:rFonts w:asciiTheme="minorHAnsi" w:hAnsiTheme="minorHAnsi" w:cstheme="minorHAnsi"/>
          <w:sz w:val="24"/>
          <w:szCs w:val="24"/>
        </w:rPr>
        <w:t>2019</w:t>
      </w:r>
      <w:r w:rsidR="00621228">
        <w:rPr>
          <w:rFonts w:asciiTheme="minorHAnsi" w:hAnsiTheme="minorHAnsi" w:cstheme="minorHAnsi"/>
          <w:sz w:val="24"/>
          <w:szCs w:val="24"/>
        </w:rPr>
        <w:t xml:space="preserve"> </w:t>
      </w:r>
      <w:r>
        <w:rPr>
          <w:rFonts w:asciiTheme="minorHAnsi" w:hAnsiTheme="minorHAnsi" w:cstheme="minorHAnsi"/>
          <w:sz w:val="24"/>
          <w:szCs w:val="24"/>
        </w:rPr>
        <w:t>AT 7.3</w:t>
      </w:r>
      <w:r w:rsidR="00707202" w:rsidRPr="001258B9">
        <w:rPr>
          <w:rFonts w:asciiTheme="minorHAnsi" w:hAnsiTheme="minorHAnsi" w:cstheme="minorHAnsi"/>
          <w:sz w:val="24"/>
          <w:szCs w:val="24"/>
        </w:rPr>
        <w:t>0</w:t>
      </w:r>
      <w:r w:rsidR="00E45E0C" w:rsidRPr="001258B9">
        <w:rPr>
          <w:rFonts w:asciiTheme="minorHAnsi" w:hAnsiTheme="minorHAnsi" w:cstheme="minorHAnsi"/>
          <w:sz w:val="24"/>
          <w:szCs w:val="24"/>
        </w:rPr>
        <w:t>pm</w:t>
      </w:r>
    </w:p>
    <w:p w14:paraId="4625C624" w14:textId="77777777" w:rsidR="00707202" w:rsidRPr="006103E7" w:rsidRDefault="00707202"/>
    <w:tbl>
      <w:tblPr>
        <w:tblW w:w="11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7397"/>
        <w:gridCol w:w="1899"/>
        <w:gridCol w:w="621"/>
      </w:tblGrid>
      <w:tr w:rsidR="00E15B84" w:rsidRPr="006103E7" w14:paraId="11508F52" w14:textId="77777777" w:rsidTr="00C60A99">
        <w:tc>
          <w:tcPr>
            <w:tcW w:w="1548" w:type="dxa"/>
          </w:tcPr>
          <w:p w14:paraId="322F316A" w14:textId="77777777" w:rsidR="00E15B84" w:rsidRPr="006103E7" w:rsidRDefault="00E15B84" w:rsidP="00E12F1F">
            <w:pPr>
              <w:spacing w:after="0" w:line="240" w:lineRule="auto"/>
              <w:rPr>
                <w:rFonts w:ascii="Arial" w:hAnsi="Arial" w:cs="Arial"/>
                <w:sz w:val="20"/>
                <w:szCs w:val="20"/>
              </w:rPr>
            </w:pPr>
          </w:p>
        </w:tc>
        <w:tc>
          <w:tcPr>
            <w:tcW w:w="7397" w:type="dxa"/>
          </w:tcPr>
          <w:p w14:paraId="57877D48" w14:textId="7B41AEA5" w:rsidR="00E15B84" w:rsidRPr="001258B9" w:rsidRDefault="00E15B84" w:rsidP="0051498F">
            <w:pPr>
              <w:pStyle w:val="Heading2"/>
              <w:spacing w:line="240" w:lineRule="auto"/>
              <w:rPr>
                <w:rFonts w:asciiTheme="minorHAnsi" w:hAnsiTheme="minorHAnsi" w:cstheme="minorHAnsi"/>
                <w:b w:val="0"/>
                <w:bCs w:val="0"/>
                <w:color w:val="auto"/>
                <w:sz w:val="22"/>
                <w:szCs w:val="22"/>
              </w:rPr>
            </w:pPr>
            <w:r w:rsidRPr="001258B9">
              <w:rPr>
                <w:rFonts w:asciiTheme="minorHAnsi" w:hAnsiTheme="minorHAnsi" w:cstheme="minorHAnsi"/>
                <w:bCs w:val="0"/>
                <w:color w:val="auto"/>
                <w:sz w:val="22"/>
                <w:szCs w:val="22"/>
              </w:rPr>
              <w:t>Present</w:t>
            </w:r>
            <w:r w:rsidRPr="001258B9">
              <w:rPr>
                <w:rFonts w:asciiTheme="minorHAnsi" w:hAnsiTheme="minorHAnsi" w:cstheme="minorHAnsi"/>
                <w:b w:val="0"/>
                <w:bCs w:val="0"/>
                <w:color w:val="auto"/>
                <w:sz w:val="22"/>
                <w:szCs w:val="22"/>
              </w:rPr>
              <w:t xml:space="preserve">: </w:t>
            </w:r>
            <w:r w:rsidR="00DD3E62" w:rsidRPr="001258B9">
              <w:rPr>
                <w:rFonts w:asciiTheme="minorHAnsi" w:hAnsiTheme="minorHAnsi" w:cstheme="minorHAnsi"/>
                <w:b w:val="0"/>
                <w:bCs w:val="0"/>
                <w:color w:val="auto"/>
                <w:sz w:val="22"/>
                <w:szCs w:val="22"/>
              </w:rPr>
              <w:t xml:space="preserve"> </w:t>
            </w:r>
            <w:r w:rsidR="00E3621A">
              <w:rPr>
                <w:rFonts w:asciiTheme="minorHAnsi" w:hAnsiTheme="minorHAnsi" w:cstheme="minorHAnsi"/>
                <w:b w:val="0"/>
                <w:bCs w:val="0"/>
                <w:color w:val="auto"/>
                <w:sz w:val="22"/>
                <w:szCs w:val="22"/>
              </w:rPr>
              <w:t>Cllr F D</w:t>
            </w:r>
            <w:r w:rsidR="00962D76">
              <w:rPr>
                <w:rFonts w:asciiTheme="minorHAnsi" w:hAnsiTheme="minorHAnsi" w:cstheme="minorHAnsi"/>
                <w:b w:val="0"/>
                <w:bCs w:val="0"/>
                <w:color w:val="auto"/>
                <w:sz w:val="22"/>
                <w:szCs w:val="22"/>
              </w:rPr>
              <w:t>arby (Chairman)</w:t>
            </w:r>
            <w:r w:rsidR="00197EC4">
              <w:rPr>
                <w:rFonts w:asciiTheme="minorHAnsi" w:hAnsiTheme="minorHAnsi" w:cstheme="minorHAnsi"/>
                <w:b w:val="0"/>
                <w:bCs w:val="0"/>
                <w:color w:val="auto"/>
                <w:sz w:val="22"/>
                <w:szCs w:val="22"/>
              </w:rPr>
              <w:t xml:space="preserve"> Cllr M Nixon</w:t>
            </w:r>
            <w:r w:rsidR="00962D76">
              <w:rPr>
                <w:rFonts w:asciiTheme="minorHAnsi" w:hAnsiTheme="minorHAnsi" w:cstheme="minorHAnsi"/>
                <w:b w:val="0"/>
                <w:bCs w:val="0"/>
                <w:color w:val="auto"/>
                <w:sz w:val="22"/>
                <w:szCs w:val="22"/>
              </w:rPr>
              <w:t xml:space="preserve"> </w:t>
            </w:r>
            <w:r w:rsidR="00CB0ADB">
              <w:rPr>
                <w:rFonts w:asciiTheme="minorHAnsi" w:hAnsiTheme="minorHAnsi" w:cstheme="minorHAnsi"/>
                <w:b w:val="0"/>
                <w:bCs w:val="0"/>
                <w:color w:val="auto"/>
                <w:sz w:val="22"/>
                <w:szCs w:val="22"/>
              </w:rPr>
              <w:t>(Vice Chairman)</w:t>
            </w:r>
            <w:r w:rsidR="00C71913">
              <w:rPr>
                <w:rFonts w:asciiTheme="minorHAnsi" w:hAnsiTheme="minorHAnsi" w:cstheme="minorHAnsi"/>
                <w:b w:val="0"/>
                <w:bCs w:val="0"/>
                <w:color w:val="auto"/>
                <w:sz w:val="22"/>
                <w:szCs w:val="22"/>
              </w:rPr>
              <w:t xml:space="preserve">, </w:t>
            </w:r>
            <w:r w:rsidR="00197EC4" w:rsidRPr="001258B9">
              <w:rPr>
                <w:rFonts w:asciiTheme="minorHAnsi" w:hAnsiTheme="minorHAnsi" w:cstheme="minorHAnsi"/>
                <w:b w:val="0"/>
                <w:bCs w:val="0"/>
                <w:color w:val="auto"/>
                <w:sz w:val="22"/>
                <w:szCs w:val="22"/>
              </w:rPr>
              <w:t xml:space="preserve">Cllr P </w:t>
            </w:r>
            <w:proofErr w:type="spellStart"/>
            <w:r w:rsidR="00197EC4" w:rsidRPr="001258B9">
              <w:rPr>
                <w:rFonts w:asciiTheme="minorHAnsi" w:hAnsiTheme="minorHAnsi" w:cstheme="minorHAnsi"/>
                <w:b w:val="0"/>
                <w:bCs w:val="0"/>
                <w:color w:val="auto"/>
                <w:sz w:val="22"/>
                <w:szCs w:val="22"/>
              </w:rPr>
              <w:t>Feltbower</w:t>
            </w:r>
            <w:proofErr w:type="spellEnd"/>
            <w:r w:rsidR="00197EC4">
              <w:rPr>
                <w:rFonts w:asciiTheme="minorHAnsi" w:hAnsiTheme="minorHAnsi" w:cstheme="minorHAnsi"/>
                <w:b w:val="0"/>
                <w:bCs w:val="0"/>
                <w:color w:val="auto"/>
                <w:sz w:val="22"/>
                <w:szCs w:val="22"/>
              </w:rPr>
              <w:t xml:space="preserve"> </w:t>
            </w:r>
            <w:r w:rsidR="00197EC4" w:rsidRPr="001258B9">
              <w:rPr>
                <w:rFonts w:asciiTheme="minorHAnsi" w:hAnsiTheme="minorHAnsi" w:cstheme="minorHAnsi"/>
                <w:b w:val="0"/>
                <w:bCs w:val="0"/>
                <w:color w:val="auto"/>
                <w:sz w:val="22"/>
                <w:szCs w:val="22"/>
              </w:rPr>
              <w:t xml:space="preserve">Cllr P </w:t>
            </w:r>
            <w:proofErr w:type="spellStart"/>
            <w:r w:rsidR="00197EC4" w:rsidRPr="001258B9">
              <w:rPr>
                <w:rFonts w:asciiTheme="minorHAnsi" w:hAnsiTheme="minorHAnsi" w:cstheme="minorHAnsi"/>
                <w:b w:val="0"/>
                <w:bCs w:val="0"/>
                <w:color w:val="auto"/>
                <w:sz w:val="22"/>
                <w:szCs w:val="22"/>
              </w:rPr>
              <w:t>Feltbower</w:t>
            </w:r>
            <w:proofErr w:type="spellEnd"/>
            <w:r w:rsidR="0021101D">
              <w:rPr>
                <w:rFonts w:asciiTheme="minorHAnsi" w:hAnsiTheme="minorHAnsi" w:cstheme="minorHAnsi"/>
                <w:b w:val="0"/>
                <w:bCs w:val="0"/>
                <w:color w:val="auto"/>
                <w:sz w:val="22"/>
                <w:szCs w:val="22"/>
              </w:rPr>
              <w:t xml:space="preserve">, </w:t>
            </w:r>
            <w:r w:rsidR="00CE39E3" w:rsidRPr="001258B9">
              <w:rPr>
                <w:rFonts w:asciiTheme="minorHAnsi" w:hAnsiTheme="minorHAnsi" w:cstheme="minorHAnsi"/>
                <w:b w:val="0"/>
                <w:bCs w:val="0"/>
                <w:color w:val="auto"/>
                <w:sz w:val="22"/>
                <w:szCs w:val="22"/>
              </w:rPr>
              <w:t>Cllr K Howard, Cllr A Coleman</w:t>
            </w:r>
            <w:r w:rsidR="00CE39E3">
              <w:rPr>
                <w:rFonts w:asciiTheme="minorHAnsi" w:hAnsiTheme="minorHAnsi" w:cstheme="minorHAnsi"/>
                <w:b w:val="0"/>
                <w:bCs w:val="0"/>
                <w:color w:val="auto"/>
                <w:sz w:val="22"/>
                <w:szCs w:val="22"/>
              </w:rPr>
              <w:t xml:space="preserve">, </w:t>
            </w:r>
            <w:r w:rsidR="00C1364F">
              <w:rPr>
                <w:rFonts w:asciiTheme="minorHAnsi" w:hAnsiTheme="minorHAnsi" w:cstheme="minorHAnsi"/>
                <w:b w:val="0"/>
                <w:bCs w:val="0"/>
                <w:color w:val="auto"/>
                <w:sz w:val="22"/>
                <w:szCs w:val="22"/>
              </w:rPr>
              <w:t>and Cllr L Willis</w:t>
            </w:r>
            <w:r w:rsidR="007F27EE">
              <w:rPr>
                <w:rFonts w:asciiTheme="minorHAnsi" w:hAnsiTheme="minorHAnsi" w:cstheme="minorHAnsi"/>
                <w:b w:val="0"/>
                <w:bCs w:val="0"/>
                <w:color w:val="auto"/>
                <w:sz w:val="22"/>
                <w:szCs w:val="22"/>
              </w:rPr>
              <w:t>.</w:t>
            </w:r>
          </w:p>
          <w:p w14:paraId="03DE21D4" w14:textId="6580ECCC" w:rsidR="002E2295" w:rsidRPr="001258B9" w:rsidRDefault="00E15B84" w:rsidP="002E2295">
            <w:pPr>
              <w:pStyle w:val="Heading2"/>
              <w:spacing w:line="240" w:lineRule="auto"/>
              <w:rPr>
                <w:rFonts w:asciiTheme="minorHAnsi" w:hAnsiTheme="minorHAnsi" w:cstheme="minorHAnsi"/>
                <w:color w:val="BFBFBF" w:themeColor="background1" w:themeShade="BF"/>
                <w:sz w:val="22"/>
                <w:szCs w:val="22"/>
              </w:rPr>
            </w:pPr>
            <w:r w:rsidRPr="001258B9">
              <w:rPr>
                <w:rFonts w:asciiTheme="minorHAnsi" w:hAnsiTheme="minorHAnsi" w:cstheme="minorHAnsi"/>
                <w:color w:val="auto"/>
                <w:sz w:val="22"/>
                <w:szCs w:val="22"/>
              </w:rPr>
              <w:t>Apologies</w:t>
            </w:r>
            <w:r w:rsidR="00DF2623" w:rsidRPr="001258B9">
              <w:rPr>
                <w:rFonts w:asciiTheme="minorHAnsi" w:hAnsiTheme="minorHAnsi" w:cstheme="minorHAnsi"/>
                <w:color w:val="auto"/>
                <w:sz w:val="22"/>
                <w:szCs w:val="22"/>
              </w:rPr>
              <w:t>:</w:t>
            </w:r>
            <w:r w:rsidR="00197EC4">
              <w:rPr>
                <w:rFonts w:asciiTheme="minorHAnsi" w:hAnsiTheme="minorHAnsi" w:cstheme="minorHAnsi"/>
                <w:b w:val="0"/>
                <w:bCs w:val="0"/>
                <w:color w:val="auto"/>
                <w:sz w:val="22"/>
                <w:szCs w:val="22"/>
              </w:rPr>
              <w:t xml:space="preserve"> Cllr M </w:t>
            </w:r>
            <w:proofErr w:type="spellStart"/>
            <w:r w:rsidR="00197EC4">
              <w:rPr>
                <w:rFonts w:asciiTheme="minorHAnsi" w:hAnsiTheme="minorHAnsi" w:cstheme="minorHAnsi"/>
                <w:b w:val="0"/>
                <w:bCs w:val="0"/>
                <w:color w:val="auto"/>
                <w:sz w:val="22"/>
                <w:szCs w:val="22"/>
              </w:rPr>
              <w:t>Terzino</w:t>
            </w:r>
            <w:proofErr w:type="spellEnd"/>
            <w:r w:rsidR="00197EC4">
              <w:rPr>
                <w:rFonts w:asciiTheme="minorHAnsi" w:hAnsiTheme="minorHAnsi" w:cstheme="minorHAnsi"/>
                <w:b w:val="0"/>
                <w:bCs w:val="0"/>
                <w:color w:val="auto"/>
                <w:sz w:val="22"/>
                <w:szCs w:val="22"/>
              </w:rPr>
              <w:t>'</w:t>
            </w:r>
            <w:r w:rsidR="00CE39E3">
              <w:rPr>
                <w:rFonts w:asciiTheme="minorHAnsi" w:hAnsiTheme="minorHAnsi" w:cstheme="minorHAnsi"/>
                <w:color w:val="auto"/>
                <w:sz w:val="22"/>
                <w:szCs w:val="22"/>
              </w:rPr>
              <w:t xml:space="preserve"> </w:t>
            </w:r>
            <w:r w:rsidR="00463D71" w:rsidRPr="001258B9">
              <w:rPr>
                <w:rFonts w:asciiTheme="minorHAnsi" w:hAnsiTheme="minorHAnsi" w:cstheme="minorHAnsi"/>
                <w:b w:val="0"/>
                <w:bCs w:val="0"/>
                <w:color w:val="auto"/>
                <w:sz w:val="22"/>
                <w:szCs w:val="22"/>
              </w:rPr>
              <w:t>Cllr D Hughes (CDC)</w:t>
            </w:r>
            <w:r w:rsidR="00B920CD">
              <w:rPr>
                <w:rFonts w:asciiTheme="minorHAnsi" w:hAnsiTheme="minorHAnsi" w:cstheme="minorHAnsi"/>
                <w:b w:val="0"/>
                <w:bCs w:val="0"/>
                <w:color w:val="auto"/>
                <w:sz w:val="22"/>
                <w:szCs w:val="22"/>
              </w:rPr>
              <w:t xml:space="preserve"> and Cllr D </w:t>
            </w:r>
            <w:proofErr w:type="spellStart"/>
            <w:r w:rsidR="00B920CD">
              <w:rPr>
                <w:rFonts w:asciiTheme="minorHAnsi" w:hAnsiTheme="minorHAnsi" w:cstheme="minorHAnsi"/>
                <w:b w:val="0"/>
                <w:bCs w:val="0"/>
                <w:color w:val="auto"/>
                <w:sz w:val="22"/>
                <w:szCs w:val="22"/>
              </w:rPr>
              <w:t>Sames</w:t>
            </w:r>
            <w:proofErr w:type="spellEnd"/>
            <w:r w:rsidR="00B920CD">
              <w:rPr>
                <w:rFonts w:asciiTheme="minorHAnsi" w:hAnsiTheme="minorHAnsi" w:cstheme="minorHAnsi"/>
                <w:b w:val="0"/>
                <w:bCs w:val="0"/>
                <w:color w:val="auto"/>
                <w:sz w:val="22"/>
                <w:szCs w:val="22"/>
              </w:rPr>
              <w:t xml:space="preserve"> (OCC)</w:t>
            </w:r>
          </w:p>
          <w:p w14:paraId="20B29A0E" w14:textId="194D5A27" w:rsidR="00463D71" w:rsidRDefault="00E15B84" w:rsidP="00463D71">
            <w:pPr>
              <w:pStyle w:val="Heading2"/>
              <w:spacing w:line="240" w:lineRule="auto"/>
              <w:rPr>
                <w:rFonts w:asciiTheme="minorHAnsi" w:hAnsiTheme="minorHAnsi" w:cstheme="minorHAnsi"/>
                <w:b w:val="0"/>
                <w:bCs w:val="0"/>
                <w:color w:val="auto"/>
                <w:sz w:val="22"/>
                <w:szCs w:val="22"/>
              </w:rPr>
            </w:pPr>
            <w:r w:rsidRPr="001258B9">
              <w:rPr>
                <w:rFonts w:asciiTheme="minorHAnsi" w:hAnsiTheme="minorHAnsi" w:cstheme="minorHAnsi"/>
                <w:color w:val="auto"/>
                <w:sz w:val="22"/>
                <w:szCs w:val="22"/>
              </w:rPr>
              <w:t>Also Present</w:t>
            </w:r>
            <w:r w:rsidR="003A2D71" w:rsidRPr="001258B9">
              <w:rPr>
                <w:rFonts w:asciiTheme="minorHAnsi" w:hAnsiTheme="minorHAnsi" w:cstheme="minorHAnsi"/>
                <w:color w:val="auto"/>
                <w:sz w:val="22"/>
                <w:szCs w:val="22"/>
              </w:rPr>
              <w:t xml:space="preserve">: </w:t>
            </w:r>
            <w:r w:rsidR="0021101D">
              <w:rPr>
                <w:rFonts w:asciiTheme="minorHAnsi" w:hAnsiTheme="minorHAnsi" w:cstheme="minorHAnsi"/>
                <w:b w:val="0"/>
                <w:bCs w:val="0"/>
                <w:color w:val="auto"/>
                <w:sz w:val="22"/>
                <w:szCs w:val="22"/>
              </w:rPr>
              <w:t xml:space="preserve">  </w:t>
            </w:r>
          </w:p>
          <w:p w14:paraId="59E44455" w14:textId="3E3BB6F4" w:rsidR="007F27EE" w:rsidRPr="00F32E27" w:rsidRDefault="00C71913" w:rsidP="00205993">
            <w:pPr>
              <w:pStyle w:val="Heading2"/>
              <w:spacing w:line="240" w:lineRule="auto"/>
              <w:rPr>
                <w:rFonts w:asciiTheme="minorHAnsi" w:hAnsiTheme="minorHAnsi" w:cstheme="minorHAnsi"/>
                <w:b w:val="0"/>
                <w:sz w:val="22"/>
                <w:szCs w:val="22"/>
              </w:rPr>
            </w:pPr>
            <w:r w:rsidRPr="00F32E27">
              <w:rPr>
                <w:rFonts w:asciiTheme="minorHAnsi" w:hAnsiTheme="minorHAnsi" w:cstheme="minorHAnsi"/>
                <w:color w:val="auto"/>
                <w:sz w:val="22"/>
                <w:szCs w:val="22"/>
              </w:rPr>
              <w:t>Public participation</w:t>
            </w:r>
            <w:r w:rsidR="00CB0ADB" w:rsidRPr="00F32E27">
              <w:rPr>
                <w:rFonts w:asciiTheme="minorHAnsi" w:hAnsiTheme="minorHAnsi" w:cstheme="minorHAnsi"/>
                <w:color w:val="auto"/>
                <w:sz w:val="22"/>
                <w:szCs w:val="22"/>
              </w:rPr>
              <w:t xml:space="preserve">: </w:t>
            </w:r>
          </w:p>
        </w:tc>
        <w:tc>
          <w:tcPr>
            <w:tcW w:w="1899" w:type="dxa"/>
          </w:tcPr>
          <w:p w14:paraId="7CC5DC4E" w14:textId="77777777" w:rsidR="00E15B84" w:rsidRDefault="00E15B84" w:rsidP="00E12F1F">
            <w:pPr>
              <w:spacing w:after="0" w:line="240" w:lineRule="auto"/>
            </w:pPr>
            <w:r w:rsidRPr="006103E7">
              <w:t>Action</w:t>
            </w:r>
          </w:p>
          <w:p w14:paraId="4DA18F5A" w14:textId="77777777" w:rsidR="00E53B81" w:rsidRDefault="00E53B81" w:rsidP="00E12F1F">
            <w:pPr>
              <w:spacing w:after="0" w:line="240" w:lineRule="auto"/>
            </w:pPr>
          </w:p>
          <w:p w14:paraId="4A0542A4" w14:textId="77777777" w:rsidR="00E53B81" w:rsidRDefault="00E53B81" w:rsidP="00E12F1F">
            <w:pPr>
              <w:spacing w:after="0" w:line="240" w:lineRule="auto"/>
            </w:pPr>
          </w:p>
          <w:p w14:paraId="46DA6A57" w14:textId="77777777" w:rsidR="00E53B81" w:rsidRDefault="00E53B81" w:rsidP="00E12F1F">
            <w:pPr>
              <w:spacing w:after="0" w:line="240" w:lineRule="auto"/>
            </w:pPr>
          </w:p>
          <w:p w14:paraId="442E6080" w14:textId="77777777" w:rsidR="00E53B81" w:rsidRDefault="00E53B81" w:rsidP="00E12F1F">
            <w:pPr>
              <w:spacing w:after="0" w:line="240" w:lineRule="auto"/>
            </w:pPr>
          </w:p>
          <w:p w14:paraId="4238E09F" w14:textId="77777777" w:rsidR="00E53B81" w:rsidRDefault="00E53B81" w:rsidP="00E12F1F">
            <w:pPr>
              <w:spacing w:after="0" w:line="240" w:lineRule="auto"/>
            </w:pPr>
          </w:p>
          <w:p w14:paraId="1B0E109A" w14:textId="77777777" w:rsidR="00E53B81" w:rsidRDefault="00E53B81" w:rsidP="00E12F1F">
            <w:pPr>
              <w:spacing w:after="0" w:line="240" w:lineRule="auto"/>
            </w:pPr>
          </w:p>
          <w:p w14:paraId="059F9973" w14:textId="77777777" w:rsidR="00E53B81" w:rsidRDefault="00E53B81" w:rsidP="00E12F1F">
            <w:pPr>
              <w:spacing w:after="0" w:line="240" w:lineRule="auto"/>
            </w:pPr>
          </w:p>
          <w:p w14:paraId="251E52F6" w14:textId="74F49368" w:rsidR="00E53B81" w:rsidRPr="006103E7" w:rsidRDefault="00E53B81" w:rsidP="00E12F1F">
            <w:pPr>
              <w:spacing w:after="0" w:line="240" w:lineRule="auto"/>
            </w:pPr>
          </w:p>
        </w:tc>
        <w:tc>
          <w:tcPr>
            <w:tcW w:w="621" w:type="dxa"/>
          </w:tcPr>
          <w:p w14:paraId="1761784B" w14:textId="77777777" w:rsidR="00E15B84" w:rsidRPr="006103E7" w:rsidRDefault="00E15B84" w:rsidP="00E12F1F">
            <w:pPr>
              <w:spacing w:after="0" w:line="240" w:lineRule="auto"/>
            </w:pPr>
            <w:r w:rsidRPr="006103E7">
              <w:t>By date</w:t>
            </w:r>
          </w:p>
        </w:tc>
      </w:tr>
      <w:tr w:rsidR="00E15B84" w:rsidRPr="006103E7" w14:paraId="0F05BFE8" w14:textId="77777777" w:rsidTr="00C60A99">
        <w:tc>
          <w:tcPr>
            <w:tcW w:w="1548" w:type="dxa"/>
          </w:tcPr>
          <w:p w14:paraId="5A96E77F" w14:textId="1A8E6CC3" w:rsidR="00E15B84" w:rsidRPr="003011BD" w:rsidRDefault="00E15B84" w:rsidP="009152D1">
            <w:pPr>
              <w:pStyle w:val="ListParagraph"/>
              <w:numPr>
                <w:ilvl w:val="0"/>
                <w:numId w:val="35"/>
              </w:numPr>
              <w:spacing w:after="0" w:line="240" w:lineRule="auto"/>
              <w:rPr>
                <w:rFonts w:ascii="Arial" w:hAnsi="Arial" w:cs="Arial"/>
                <w:sz w:val="20"/>
                <w:szCs w:val="20"/>
              </w:rPr>
            </w:pPr>
          </w:p>
        </w:tc>
        <w:tc>
          <w:tcPr>
            <w:tcW w:w="7397" w:type="dxa"/>
          </w:tcPr>
          <w:p w14:paraId="6A3BE181" w14:textId="77777777" w:rsidR="00E15B84" w:rsidRPr="0081774F" w:rsidRDefault="00E15B84" w:rsidP="00683C1E">
            <w:pPr>
              <w:pStyle w:val="Heading1"/>
              <w:rPr>
                <w:rFonts w:asciiTheme="minorHAnsi" w:hAnsiTheme="minorHAnsi" w:cstheme="minorHAnsi"/>
                <w:sz w:val="22"/>
                <w:szCs w:val="22"/>
              </w:rPr>
            </w:pPr>
            <w:r w:rsidRPr="0081774F">
              <w:rPr>
                <w:rFonts w:asciiTheme="minorHAnsi" w:hAnsiTheme="minorHAnsi" w:cstheme="minorHAnsi"/>
                <w:sz w:val="22"/>
                <w:szCs w:val="22"/>
              </w:rPr>
              <w:t>Declarations of Interest</w:t>
            </w:r>
          </w:p>
          <w:p w14:paraId="1647010F" w14:textId="7E441BC6" w:rsidR="000E1709" w:rsidRPr="0081774F" w:rsidRDefault="00BF6E22" w:rsidP="00CB35E5">
            <w:pPr>
              <w:rPr>
                <w:rFonts w:asciiTheme="minorHAnsi" w:hAnsiTheme="minorHAnsi" w:cstheme="minorHAnsi"/>
              </w:rPr>
            </w:pPr>
            <w:r w:rsidRPr="0081774F">
              <w:rPr>
                <w:rFonts w:asciiTheme="minorHAnsi" w:hAnsiTheme="minorHAnsi" w:cstheme="minorHAnsi"/>
              </w:rPr>
              <w:t>None</w:t>
            </w:r>
            <w:r w:rsidR="00C63944" w:rsidRPr="0081774F">
              <w:rPr>
                <w:rFonts w:asciiTheme="minorHAnsi" w:hAnsiTheme="minorHAnsi" w:cstheme="minorHAnsi"/>
              </w:rPr>
              <w:t xml:space="preserve"> other than ongoing membership of the CLP group </w:t>
            </w:r>
            <w:r w:rsidR="003A2D71" w:rsidRPr="0081774F">
              <w:rPr>
                <w:rFonts w:asciiTheme="minorHAnsi" w:hAnsiTheme="minorHAnsi" w:cstheme="minorHAnsi"/>
              </w:rPr>
              <w:t xml:space="preserve">for Cllrs </w:t>
            </w:r>
            <w:proofErr w:type="spellStart"/>
            <w:r w:rsidR="003A2D71" w:rsidRPr="0081774F">
              <w:rPr>
                <w:rFonts w:asciiTheme="minorHAnsi" w:hAnsiTheme="minorHAnsi" w:cstheme="minorHAnsi"/>
              </w:rPr>
              <w:t>Feltbower</w:t>
            </w:r>
            <w:proofErr w:type="spellEnd"/>
            <w:r w:rsidR="003A2D71" w:rsidRPr="0081774F">
              <w:rPr>
                <w:rFonts w:asciiTheme="minorHAnsi" w:hAnsiTheme="minorHAnsi" w:cstheme="minorHAnsi"/>
              </w:rPr>
              <w:t xml:space="preserve">, Howard, Nixon and </w:t>
            </w:r>
            <w:proofErr w:type="spellStart"/>
            <w:r w:rsidR="003A2D71" w:rsidRPr="0081774F">
              <w:rPr>
                <w:rFonts w:asciiTheme="minorHAnsi" w:hAnsiTheme="minorHAnsi" w:cstheme="minorHAnsi"/>
              </w:rPr>
              <w:t>Terzino</w:t>
            </w:r>
            <w:proofErr w:type="spellEnd"/>
            <w:r w:rsidR="003A2D71" w:rsidRPr="0081774F">
              <w:rPr>
                <w:rFonts w:asciiTheme="minorHAnsi" w:hAnsiTheme="minorHAnsi" w:cstheme="minorHAnsi"/>
              </w:rPr>
              <w:t xml:space="preserve">, </w:t>
            </w:r>
            <w:r w:rsidR="00C63944" w:rsidRPr="0081774F">
              <w:rPr>
                <w:rFonts w:asciiTheme="minorHAnsi" w:hAnsiTheme="minorHAnsi" w:cstheme="minorHAnsi"/>
              </w:rPr>
              <w:t xml:space="preserve"> </w:t>
            </w:r>
            <w:r w:rsidR="00F32E27">
              <w:rPr>
                <w:rFonts w:asciiTheme="minorHAnsi" w:hAnsiTheme="minorHAnsi" w:cstheme="minorHAnsi"/>
              </w:rPr>
              <w:t xml:space="preserve">Cllrs </w:t>
            </w:r>
            <w:proofErr w:type="spellStart"/>
            <w:r w:rsidR="00F32E27">
              <w:rPr>
                <w:rFonts w:asciiTheme="minorHAnsi" w:hAnsiTheme="minorHAnsi" w:cstheme="minorHAnsi"/>
              </w:rPr>
              <w:t>Terzino</w:t>
            </w:r>
            <w:proofErr w:type="spellEnd"/>
            <w:r w:rsidR="00F32E27">
              <w:rPr>
                <w:rFonts w:asciiTheme="minorHAnsi" w:hAnsiTheme="minorHAnsi" w:cstheme="minorHAnsi"/>
              </w:rPr>
              <w:t xml:space="preserve"> and Nixon as members of the Village Hall Committee, </w:t>
            </w:r>
            <w:r w:rsidR="00C63944" w:rsidRPr="0081774F">
              <w:rPr>
                <w:rFonts w:asciiTheme="minorHAnsi" w:hAnsiTheme="minorHAnsi" w:cstheme="minorHAnsi"/>
              </w:rPr>
              <w:t>Cllr Howard’s involvement with t</w:t>
            </w:r>
            <w:r w:rsidR="00625221" w:rsidRPr="0081774F">
              <w:rPr>
                <w:rFonts w:asciiTheme="minorHAnsi" w:hAnsiTheme="minorHAnsi" w:cstheme="minorHAnsi"/>
              </w:rPr>
              <w:t xml:space="preserve">he </w:t>
            </w:r>
            <w:r w:rsidR="00853F62" w:rsidRPr="0081774F">
              <w:rPr>
                <w:rFonts w:asciiTheme="minorHAnsi" w:hAnsiTheme="minorHAnsi" w:cstheme="minorHAnsi"/>
              </w:rPr>
              <w:t>Church Fundraising Committee</w:t>
            </w:r>
            <w:r w:rsidR="00F32E27">
              <w:rPr>
                <w:rFonts w:asciiTheme="minorHAnsi" w:hAnsiTheme="minorHAnsi" w:cstheme="minorHAnsi"/>
              </w:rPr>
              <w:t>,</w:t>
            </w:r>
            <w:r w:rsidR="00625221" w:rsidRPr="0081774F">
              <w:rPr>
                <w:rFonts w:asciiTheme="minorHAnsi" w:hAnsiTheme="minorHAnsi" w:cstheme="minorHAnsi"/>
              </w:rPr>
              <w:t xml:space="preserve"> the </w:t>
            </w:r>
            <w:r w:rsidR="00853F62" w:rsidRPr="0081774F">
              <w:rPr>
                <w:rFonts w:asciiTheme="minorHAnsi" w:hAnsiTheme="minorHAnsi" w:cstheme="minorHAnsi"/>
              </w:rPr>
              <w:t xml:space="preserve">Village Hall Committee, the </w:t>
            </w:r>
            <w:r w:rsidR="00625221" w:rsidRPr="0081774F">
              <w:rPr>
                <w:rFonts w:asciiTheme="minorHAnsi" w:hAnsiTheme="minorHAnsi" w:cstheme="minorHAnsi"/>
              </w:rPr>
              <w:t xml:space="preserve">TVPA Rural </w:t>
            </w:r>
            <w:r w:rsidR="00853F62" w:rsidRPr="0081774F">
              <w:rPr>
                <w:rFonts w:asciiTheme="minorHAnsi" w:hAnsiTheme="minorHAnsi" w:cstheme="minorHAnsi"/>
              </w:rPr>
              <w:t>Resilience Forum and as a member of the OALC Executive Committee</w:t>
            </w:r>
            <w:r w:rsidR="00F32E27">
              <w:rPr>
                <w:rFonts w:asciiTheme="minorHAnsi" w:hAnsiTheme="minorHAnsi" w:cstheme="minorHAnsi"/>
              </w:rPr>
              <w:t>.</w:t>
            </w:r>
          </w:p>
        </w:tc>
        <w:tc>
          <w:tcPr>
            <w:tcW w:w="1899" w:type="dxa"/>
          </w:tcPr>
          <w:p w14:paraId="3D006535" w14:textId="77777777" w:rsidR="00E15B84" w:rsidRPr="006103E7" w:rsidRDefault="0074097F" w:rsidP="00E12F1F">
            <w:pPr>
              <w:spacing w:after="0" w:line="240" w:lineRule="auto"/>
            </w:pPr>
            <w:r>
              <w:t>all</w:t>
            </w:r>
          </w:p>
        </w:tc>
        <w:tc>
          <w:tcPr>
            <w:tcW w:w="621" w:type="dxa"/>
          </w:tcPr>
          <w:p w14:paraId="5337640A" w14:textId="77777777" w:rsidR="00E15B84" w:rsidRPr="006103E7" w:rsidRDefault="00E15B84" w:rsidP="00E12F1F">
            <w:pPr>
              <w:spacing w:after="0" w:line="240" w:lineRule="auto"/>
            </w:pPr>
          </w:p>
        </w:tc>
      </w:tr>
      <w:tr w:rsidR="00E15B84" w:rsidRPr="006103E7" w14:paraId="147FEA6B" w14:textId="77777777" w:rsidTr="00C60A99">
        <w:trPr>
          <w:trHeight w:val="892"/>
        </w:trPr>
        <w:tc>
          <w:tcPr>
            <w:tcW w:w="1548" w:type="dxa"/>
          </w:tcPr>
          <w:p w14:paraId="6A9FECD0" w14:textId="0161FD7B" w:rsidR="00E15B84" w:rsidRPr="003011BD" w:rsidRDefault="00E15B84" w:rsidP="003011BD">
            <w:pPr>
              <w:pStyle w:val="ListParagraph"/>
              <w:numPr>
                <w:ilvl w:val="0"/>
                <w:numId w:val="35"/>
              </w:numPr>
              <w:spacing w:after="0" w:line="240" w:lineRule="auto"/>
              <w:rPr>
                <w:rFonts w:ascii="Arial" w:hAnsi="Arial" w:cs="Arial"/>
                <w:sz w:val="20"/>
                <w:szCs w:val="20"/>
              </w:rPr>
            </w:pPr>
          </w:p>
        </w:tc>
        <w:tc>
          <w:tcPr>
            <w:tcW w:w="7397" w:type="dxa"/>
          </w:tcPr>
          <w:p w14:paraId="144CD6FC" w14:textId="77777777" w:rsidR="00E15B84" w:rsidRPr="0081774F" w:rsidRDefault="00E15B84" w:rsidP="00683C1E">
            <w:pPr>
              <w:pStyle w:val="Heading1"/>
              <w:rPr>
                <w:rFonts w:asciiTheme="minorHAnsi" w:hAnsiTheme="minorHAnsi" w:cstheme="minorHAnsi"/>
                <w:sz w:val="22"/>
                <w:szCs w:val="22"/>
              </w:rPr>
            </w:pPr>
            <w:r w:rsidRPr="0081774F">
              <w:rPr>
                <w:rFonts w:asciiTheme="minorHAnsi" w:hAnsiTheme="minorHAnsi" w:cstheme="minorHAnsi"/>
                <w:sz w:val="22"/>
                <w:szCs w:val="22"/>
              </w:rPr>
              <w:t>Minutes</w:t>
            </w:r>
          </w:p>
          <w:p w14:paraId="62E038D8" w14:textId="3F589BBF" w:rsidR="00E15B84" w:rsidRPr="0081774F" w:rsidRDefault="00E15B84" w:rsidP="00CE39E3">
            <w:pPr>
              <w:rPr>
                <w:rFonts w:asciiTheme="minorHAnsi" w:hAnsiTheme="minorHAnsi" w:cstheme="minorHAnsi"/>
              </w:rPr>
            </w:pPr>
            <w:r w:rsidRPr="0081774F">
              <w:rPr>
                <w:rFonts w:asciiTheme="minorHAnsi" w:hAnsiTheme="minorHAnsi" w:cstheme="minorHAnsi"/>
              </w:rPr>
              <w:t xml:space="preserve">The Minutes of the meeting of </w:t>
            </w:r>
            <w:r w:rsidR="00317EAB">
              <w:rPr>
                <w:rFonts w:asciiTheme="minorHAnsi" w:hAnsiTheme="minorHAnsi" w:cstheme="minorHAnsi"/>
              </w:rPr>
              <w:t>21</w:t>
            </w:r>
            <w:r w:rsidR="00317EAB" w:rsidRPr="00317EAB">
              <w:rPr>
                <w:rFonts w:asciiTheme="minorHAnsi" w:hAnsiTheme="minorHAnsi" w:cstheme="minorHAnsi"/>
                <w:vertAlign w:val="superscript"/>
              </w:rPr>
              <w:t>st</w:t>
            </w:r>
            <w:r w:rsidR="00317EAB">
              <w:rPr>
                <w:rFonts w:asciiTheme="minorHAnsi" w:hAnsiTheme="minorHAnsi" w:cstheme="minorHAnsi"/>
              </w:rPr>
              <w:t xml:space="preserve"> May </w:t>
            </w:r>
            <w:r w:rsidR="009A3E7A">
              <w:rPr>
                <w:rFonts w:asciiTheme="minorHAnsi" w:hAnsiTheme="minorHAnsi" w:cstheme="minorHAnsi"/>
              </w:rPr>
              <w:t>2019</w:t>
            </w:r>
            <w:r w:rsidR="00463D71">
              <w:rPr>
                <w:rFonts w:asciiTheme="minorHAnsi" w:hAnsiTheme="minorHAnsi" w:cstheme="minorHAnsi"/>
              </w:rPr>
              <w:t xml:space="preserve"> </w:t>
            </w:r>
            <w:r w:rsidR="00D54812" w:rsidRPr="0081774F">
              <w:rPr>
                <w:rFonts w:asciiTheme="minorHAnsi" w:hAnsiTheme="minorHAnsi" w:cstheme="minorHAnsi"/>
              </w:rPr>
              <w:t>were agreed</w:t>
            </w:r>
            <w:r w:rsidR="00D21976" w:rsidRPr="0081774F">
              <w:rPr>
                <w:rFonts w:asciiTheme="minorHAnsi" w:hAnsiTheme="minorHAnsi" w:cstheme="minorHAnsi"/>
              </w:rPr>
              <w:t xml:space="preserve"> as drawn</w:t>
            </w:r>
            <w:r w:rsidR="00317EAB">
              <w:rPr>
                <w:rFonts w:asciiTheme="minorHAnsi" w:hAnsiTheme="minorHAnsi" w:cstheme="minorHAnsi"/>
              </w:rPr>
              <w:t>, subject to noting that the Vice Chairman of the Parish Council is now Mike Nixon</w:t>
            </w:r>
            <w:r w:rsidR="00D21976" w:rsidRPr="0081774F">
              <w:rPr>
                <w:rFonts w:asciiTheme="minorHAnsi" w:hAnsiTheme="minorHAnsi" w:cstheme="minorHAnsi"/>
              </w:rPr>
              <w:t>.</w:t>
            </w:r>
          </w:p>
        </w:tc>
        <w:tc>
          <w:tcPr>
            <w:tcW w:w="1899" w:type="dxa"/>
          </w:tcPr>
          <w:p w14:paraId="4EF19241" w14:textId="77777777" w:rsidR="00E15B84" w:rsidRPr="006103E7" w:rsidRDefault="00E15B84" w:rsidP="00E12F1F">
            <w:pPr>
              <w:spacing w:after="0" w:line="240" w:lineRule="auto"/>
            </w:pPr>
          </w:p>
          <w:p w14:paraId="2484B503" w14:textId="5881A0B1" w:rsidR="00E15B84" w:rsidRPr="006103E7" w:rsidRDefault="00CE39E3" w:rsidP="00F90093">
            <w:pPr>
              <w:spacing w:after="0" w:line="240" w:lineRule="auto"/>
            </w:pPr>
            <w:r>
              <w:t>clerk</w:t>
            </w:r>
          </w:p>
        </w:tc>
        <w:tc>
          <w:tcPr>
            <w:tcW w:w="621" w:type="dxa"/>
          </w:tcPr>
          <w:p w14:paraId="1220EF10" w14:textId="77777777" w:rsidR="00E15B84" w:rsidRPr="006103E7" w:rsidRDefault="00E15B84" w:rsidP="00E12F1F">
            <w:pPr>
              <w:spacing w:after="0" w:line="240" w:lineRule="auto"/>
            </w:pPr>
          </w:p>
        </w:tc>
      </w:tr>
      <w:tr w:rsidR="00C707CE" w:rsidRPr="0081774F" w14:paraId="713F6672" w14:textId="77777777" w:rsidTr="00C60A99">
        <w:trPr>
          <w:trHeight w:val="892"/>
        </w:trPr>
        <w:tc>
          <w:tcPr>
            <w:tcW w:w="1548" w:type="dxa"/>
          </w:tcPr>
          <w:p w14:paraId="188410B4" w14:textId="2E2B3275" w:rsidR="00C707CE" w:rsidRPr="003011BD" w:rsidRDefault="00C707CE" w:rsidP="003011BD">
            <w:pPr>
              <w:pStyle w:val="ListParagraph"/>
              <w:numPr>
                <w:ilvl w:val="0"/>
                <w:numId w:val="35"/>
              </w:numPr>
              <w:spacing w:after="0" w:line="240" w:lineRule="auto"/>
              <w:rPr>
                <w:rFonts w:ascii="Arial" w:hAnsi="Arial" w:cs="Arial"/>
                <w:sz w:val="20"/>
                <w:szCs w:val="20"/>
              </w:rPr>
            </w:pPr>
          </w:p>
        </w:tc>
        <w:tc>
          <w:tcPr>
            <w:tcW w:w="7397" w:type="dxa"/>
          </w:tcPr>
          <w:p w14:paraId="1D818D94" w14:textId="77777777" w:rsidR="00C707CE" w:rsidRPr="0081774F" w:rsidRDefault="00C707CE" w:rsidP="00683C1E">
            <w:pPr>
              <w:pStyle w:val="Heading1"/>
              <w:rPr>
                <w:rFonts w:asciiTheme="minorHAnsi" w:hAnsiTheme="minorHAnsi" w:cstheme="minorHAnsi"/>
                <w:sz w:val="22"/>
                <w:szCs w:val="22"/>
              </w:rPr>
            </w:pPr>
            <w:r w:rsidRPr="0081774F">
              <w:rPr>
                <w:rFonts w:asciiTheme="minorHAnsi" w:hAnsiTheme="minorHAnsi" w:cstheme="minorHAnsi"/>
                <w:sz w:val="22"/>
                <w:szCs w:val="22"/>
              </w:rPr>
              <w:t>Finance</w:t>
            </w:r>
          </w:p>
          <w:p w14:paraId="0E21257C" w14:textId="7FBD24AD" w:rsidR="00C707CE" w:rsidRPr="0081774F" w:rsidRDefault="00317EAB" w:rsidP="00C707CE">
            <w:pPr>
              <w:rPr>
                <w:rFonts w:asciiTheme="minorHAnsi" w:hAnsiTheme="minorHAnsi" w:cstheme="minorHAnsi"/>
              </w:rPr>
            </w:pPr>
            <w:r>
              <w:rPr>
                <w:rFonts w:asciiTheme="minorHAnsi" w:hAnsiTheme="minorHAnsi" w:cstheme="minorHAnsi"/>
              </w:rPr>
              <w:t>After some discussion about the account from the Barrister Richard Langham, t</w:t>
            </w:r>
            <w:r w:rsidR="00C707CE" w:rsidRPr="0081774F">
              <w:rPr>
                <w:rFonts w:asciiTheme="minorHAnsi" w:hAnsiTheme="minorHAnsi" w:cstheme="minorHAnsi"/>
              </w:rPr>
              <w:t xml:space="preserve">he Council </w:t>
            </w:r>
            <w:r w:rsidR="00AD2BD7" w:rsidRPr="0081774F">
              <w:rPr>
                <w:rFonts w:asciiTheme="minorHAnsi" w:hAnsiTheme="minorHAnsi" w:cstheme="minorHAnsi"/>
              </w:rPr>
              <w:t>noted the financial report</w:t>
            </w:r>
            <w:r w:rsidR="004A3CB4" w:rsidRPr="0081774F">
              <w:rPr>
                <w:rFonts w:asciiTheme="minorHAnsi" w:hAnsiTheme="minorHAnsi" w:cstheme="minorHAnsi"/>
              </w:rPr>
              <w:t xml:space="preserve"> and bank reconciliation </w:t>
            </w:r>
            <w:r w:rsidR="00075643" w:rsidRPr="0081774F">
              <w:rPr>
                <w:rFonts w:asciiTheme="minorHAnsi" w:hAnsiTheme="minorHAnsi" w:cstheme="minorHAnsi"/>
              </w:rPr>
              <w:t>(and shown in Appendix A)</w:t>
            </w:r>
            <w:r w:rsidR="00F32E27">
              <w:rPr>
                <w:rFonts w:asciiTheme="minorHAnsi" w:hAnsiTheme="minorHAnsi" w:cstheme="minorHAnsi"/>
              </w:rPr>
              <w:t xml:space="preserve">. It </w:t>
            </w:r>
            <w:r w:rsidR="00C71913" w:rsidRPr="0081774F">
              <w:rPr>
                <w:rFonts w:asciiTheme="minorHAnsi" w:hAnsiTheme="minorHAnsi" w:cstheme="minorHAnsi"/>
              </w:rPr>
              <w:t xml:space="preserve"> </w:t>
            </w:r>
            <w:r w:rsidR="00C707CE" w:rsidRPr="0081774F">
              <w:rPr>
                <w:rFonts w:asciiTheme="minorHAnsi" w:hAnsiTheme="minorHAnsi" w:cstheme="minorHAnsi"/>
              </w:rPr>
              <w:t>agreed the payment of the following invoices:-</w:t>
            </w:r>
          </w:p>
          <w:tbl>
            <w:tblPr>
              <w:tblStyle w:val="TableGrid"/>
              <w:tblW w:w="0" w:type="auto"/>
              <w:tblLook w:val="04A0" w:firstRow="1" w:lastRow="0" w:firstColumn="1" w:lastColumn="0" w:noHBand="0" w:noVBand="1"/>
            </w:tblPr>
            <w:tblGrid>
              <w:gridCol w:w="1791"/>
              <w:gridCol w:w="1791"/>
              <w:gridCol w:w="1792"/>
              <w:gridCol w:w="1792"/>
            </w:tblGrid>
            <w:tr w:rsidR="0081774F" w:rsidRPr="0081774F" w14:paraId="22982DA2" w14:textId="77777777" w:rsidTr="00DD36C6">
              <w:tc>
                <w:tcPr>
                  <w:tcW w:w="1791" w:type="dxa"/>
                </w:tcPr>
                <w:p w14:paraId="29921518" w14:textId="02B01183" w:rsidR="00DD36C6" w:rsidRPr="0081774F" w:rsidRDefault="00DD36C6" w:rsidP="00860F61">
                  <w:pPr>
                    <w:rPr>
                      <w:rFonts w:asciiTheme="minorHAnsi" w:hAnsiTheme="minorHAnsi" w:cstheme="minorHAnsi"/>
                    </w:rPr>
                  </w:pPr>
                  <w:r w:rsidRPr="0081774F">
                    <w:rPr>
                      <w:rFonts w:asciiTheme="minorHAnsi" w:hAnsiTheme="minorHAnsi" w:cstheme="minorHAnsi"/>
                    </w:rPr>
                    <w:t>Payee</w:t>
                  </w:r>
                </w:p>
              </w:tc>
              <w:tc>
                <w:tcPr>
                  <w:tcW w:w="1791" w:type="dxa"/>
                </w:tcPr>
                <w:p w14:paraId="643FFEF3" w14:textId="782DD7A8" w:rsidR="00DD36C6" w:rsidRPr="0081774F" w:rsidRDefault="00874964" w:rsidP="00860F61">
                  <w:pPr>
                    <w:rPr>
                      <w:rFonts w:asciiTheme="minorHAnsi" w:hAnsiTheme="minorHAnsi" w:cstheme="minorHAnsi"/>
                    </w:rPr>
                  </w:pPr>
                  <w:r w:rsidRPr="0081774F">
                    <w:rPr>
                      <w:rFonts w:asciiTheme="minorHAnsi" w:hAnsiTheme="minorHAnsi" w:cstheme="minorHAnsi"/>
                    </w:rPr>
                    <w:t>R</w:t>
                  </w:r>
                  <w:r w:rsidR="00DD36C6" w:rsidRPr="0081774F">
                    <w:rPr>
                      <w:rFonts w:asciiTheme="minorHAnsi" w:hAnsiTheme="minorHAnsi" w:cstheme="minorHAnsi"/>
                    </w:rPr>
                    <w:t>eason</w:t>
                  </w:r>
                </w:p>
              </w:tc>
              <w:tc>
                <w:tcPr>
                  <w:tcW w:w="1792" w:type="dxa"/>
                </w:tcPr>
                <w:p w14:paraId="0624AA31" w14:textId="715781DD" w:rsidR="00DD36C6" w:rsidRPr="0081774F" w:rsidRDefault="00DD36C6" w:rsidP="00860F61">
                  <w:pPr>
                    <w:rPr>
                      <w:rFonts w:asciiTheme="minorHAnsi" w:hAnsiTheme="minorHAnsi" w:cstheme="minorHAnsi"/>
                    </w:rPr>
                  </w:pPr>
                  <w:r w:rsidRPr="0081774F">
                    <w:rPr>
                      <w:rFonts w:asciiTheme="minorHAnsi" w:hAnsiTheme="minorHAnsi" w:cstheme="minorHAnsi"/>
                    </w:rPr>
                    <w:t>number</w:t>
                  </w:r>
                </w:p>
              </w:tc>
              <w:tc>
                <w:tcPr>
                  <w:tcW w:w="1792" w:type="dxa"/>
                </w:tcPr>
                <w:p w14:paraId="47A1BB38" w14:textId="79B57586" w:rsidR="00DD36C6" w:rsidRPr="0081774F" w:rsidRDefault="00DD36C6" w:rsidP="00860F61">
                  <w:pPr>
                    <w:rPr>
                      <w:rFonts w:asciiTheme="minorHAnsi" w:hAnsiTheme="minorHAnsi" w:cstheme="minorHAnsi"/>
                    </w:rPr>
                  </w:pPr>
                  <w:r w:rsidRPr="0081774F">
                    <w:rPr>
                      <w:rFonts w:asciiTheme="minorHAnsi" w:hAnsiTheme="minorHAnsi" w:cstheme="minorHAnsi"/>
                    </w:rPr>
                    <w:t>Amount</w:t>
                  </w:r>
                </w:p>
              </w:tc>
            </w:tr>
            <w:tr w:rsidR="0081774F" w:rsidRPr="0081774F" w14:paraId="38AA88ED" w14:textId="77777777" w:rsidTr="00DD36C6">
              <w:tc>
                <w:tcPr>
                  <w:tcW w:w="1791" w:type="dxa"/>
                </w:tcPr>
                <w:p w14:paraId="646B037F" w14:textId="588ACD5B" w:rsidR="000516B2" w:rsidRPr="0081774F" w:rsidRDefault="00331659" w:rsidP="00331659">
                  <w:pPr>
                    <w:rPr>
                      <w:rFonts w:asciiTheme="minorHAnsi" w:hAnsiTheme="minorHAnsi" w:cstheme="minorHAnsi"/>
                    </w:rPr>
                  </w:pPr>
                  <w:r>
                    <w:rPr>
                      <w:rFonts w:asciiTheme="minorHAnsi" w:hAnsiTheme="minorHAnsi" w:cstheme="minorHAnsi"/>
                    </w:rPr>
                    <w:t>Proludic</w:t>
                  </w:r>
                </w:p>
              </w:tc>
              <w:tc>
                <w:tcPr>
                  <w:tcW w:w="1791" w:type="dxa"/>
                </w:tcPr>
                <w:p w14:paraId="787204F6" w14:textId="55D4AFD8" w:rsidR="000516B2" w:rsidRPr="0081774F" w:rsidRDefault="00331659" w:rsidP="00860F61">
                  <w:pPr>
                    <w:rPr>
                      <w:rFonts w:asciiTheme="minorHAnsi" w:hAnsiTheme="minorHAnsi" w:cstheme="minorHAnsi"/>
                    </w:rPr>
                  </w:pPr>
                  <w:r>
                    <w:rPr>
                      <w:rFonts w:asciiTheme="minorHAnsi" w:hAnsiTheme="minorHAnsi" w:cstheme="minorHAnsi"/>
                    </w:rPr>
                    <w:t>balance</w:t>
                  </w:r>
                </w:p>
              </w:tc>
              <w:tc>
                <w:tcPr>
                  <w:tcW w:w="1792" w:type="dxa"/>
                </w:tcPr>
                <w:p w14:paraId="49354BCD" w14:textId="2B73A275" w:rsidR="000516B2" w:rsidRPr="0081774F" w:rsidRDefault="007F077B" w:rsidP="005349FF">
                  <w:pPr>
                    <w:rPr>
                      <w:rFonts w:asciiTheme="minorHAnsi" w:hAnsiTheme="minorHAnsi" w:cstheme="minorHAnsi"/>
                    </w:rPr>
                  </w:pPr>
                  <w:r>
                    <w:rPr>
                      <w:rFonts w:asciiTheme="minorHAnsi" w:hAnsiTheme="minorHAnsi" w:cstheme="minorHAnsi"/>
                    </w:rPr>
                    <w:t>1003</w:t>
                  </w:r>
                  <w:r w:rsidR="00331659">
                    <w:rPr>
                      <w:rFonts w:asciiTheme="minorHAnsi" w:hAnsiTheme="minorHAnsi" w:cstheme="minorHAnsi"/>
                    </w:rPr>
                    <w:t>94</w:t>
                  </w:r>
                </w:p>
              </w:tc>
              <w:tc>
                <w:tcPr>
                  <w:tcW w:w="1792" w:type="dxa"/>
                </w:tcPr>
                <w:p w14:paraId="1CA9C9AC" w14:textId="5189D3D9" w:rsidR="000516B2" w:rsidRPr="0081774F" w:rsidRDefault="00331659" w:rsidP="005349FF">
                  <w:pPr>
                    <w:rPr>
                      <w:rFonts w:asciiTheme="minorHAnsi" w:hAnsiTheme="minorHAnsi" w:cstheme="minorHAnsi"/>
                    </w:rPr>
                  </w:pPr>
                  <w:r>
                    <w:rPr>
                      <w:rFonts w:asciiTheme="minorHAnsi" w:hAnsiTheme="minorHAnsi" w:cstheme="minorHAnsi"/>
                    </w:rPr>
                    <w:t>736.27</w:t>
                  </w:r>
                </w:p>
              </w:tc>
            </w:tr>
            <w:tr w:rsidR="00331659" w:rsidRPr="0081774F" w14:paraId="0CAEE2A4" w14:textId="77777777" w:rsidTr="00DD36C6">
              <w:tc>
                <w:tcPr>
                  <w:tcW w:w="1791" w:type="dxa"/>
                </w:tcPr>
                <w:p w14:paraId="6500656C" w14:textId="2C3954D8" w:rsidR="00331659" w:rsidRDefault="00331659" w:rsidP="00331659">
                  <w:pPr>
                    <w:rPr>
                      <w:rFonts w:asciiTheme="minorHAnsi" w:hAnsiTheme="minorHAnsi" w:cstheme="minorHAnsi"/>
                    </w:rPr>
                  </w:pPr>
                  <w:r>
                    <w:rPr>
                      <w:rFonts w:asciiTheme="minorHAnsi" w:hAnsiTheme="minorHAnsi" w:cstheme="minorHAnsi"/>
                    </w:rPr>
                    <w:t>Alan Lambourne</w:t>
                  </w:r>
                </w:p>
              </w:tc>
              <w:tc>
                <w:tcPr>
                  <w:tcW w:w="1791" w:type="dxa"/>
                </w:tcPr>
                <w:p w14:paraId="5B3FDC50" w14:textId="2E789CD7" w:rsidR="00331659" w:rsidRDefault="00331659" w:rsidP="00860F61">
                  <w:pPr>
                    <w:rPr>
                      <w:rFonts w:asciiTheme="minorHAnsi" w:hAnsiTheme="minorHAnsi" w:cstheme="minorHAnsi"/>
                    </w:rPr>
                  </w:pPr>
                  <w:r>
                    <w:rPr>
                      <w:rFonts w:asciiTheme="minorHAnsi" w:hAnsiTheme="minorHAnsi" w:cstheme="minorHAnsi"/>
                    </w:rPr>
                    <w:t>Internal auditor</w:t>
                  </w:r>
                </w:p>
              </w:tc>
              <w:tc>
                <w:tcPr>
                  <w:tcW w:w="1792" w:type="dxa"/>
                </w:tcPr>
                <w:p w14:paraId="3BF3E179" w14:textId="6425AAB0" w:rsidR="00331659" w:rsidRDefault="00331659" w:rsidP="005349FF">
                  <w:pPr>
                    <w:rPr>
                      <w:rFonts w:asciiTheme="minorHAnsi" w:hAnsiTheme="minorHAnsi" w:cstheme="minorHAnsi"/>
                    </w:rPr>
                  </w:pPr>
                  <w:r>
                    <w:rPr>
                      <w:rFonts w:asciiTheme="minorHAnsi" w:hAnsiTheme="minorHAnsi" w:cstheme="minorHAnsi"/>
                    </w:rPr>
                    <w:t>100395</w:t>
                  </w:r>
                </w:p>
              </w:tc>
              <w:tc>
                <w:tcPr>
                  <w:tcW w:w="1792" w:type="dxa"/>
                </w:tcPr>
                <w:p w14:paraId="161DB4D4" w14:textId="1411FFD3" w:rsidR="00331659" w:rsidRDefault="00331659" w:rsidP="005349FF">
                  <w:pPr>
                    <w:rPr>
                      <w:rFonts w:asciiTheme="minorHAnsi" w:hAnsiTheme="minorHAnsi" w:cstheme="minorHAnsi"/>
                    </w:rPr>
                  </w:pPr>
                  <w:r>
                    <w:rPr>
                      <w:rFonts w:asciiTheme="minorHAnsi" w:hAnsiTheme="minorHAnsi" w:cstheme="minorHAnsi"/>
                    </w:rPr>
                    <w:t>26.25</w:t>
                  </w:r>
                </w:p>
              </w:tc>
            </w:tr>
            <w:tr w:rsidR="00331659" w:rsidRPr="0081774F" w14:paraId="2E8E8E84" w14:textId="77777777" w:rsidTr="00DD36C6">
              <w:tc>
                <w:tcPr>
                  <w:tcW w:w="1791" w:type="dxa"/>
                </w:tcPr>
                <w:p w14:paraId="14BC4D30" w14:textId="2DFE3ACA" w:rsidR="00331659" w:rsidRDefault="00331659" w:rsidP="00331659">
                  <w:pPr>
                    <w:rPr>
                      <w:rFonts w:asciiTheme="minorHAnsi" w:hAnsiTheme="minorHAnsi" w:cstheme="minorHAnsi"/>
                    </w:rPr>
                  </w:pPr>
                  <w:r>
                    <w:rPr>
                      <w:rFonts w:asciiTheme="minorHAnsi" w:hAnsiTheme="minorHAnsi" w:cstheme="minorHAnsi"/>
                    </w:rPr>
                    <w:t>R Langham</w:t>
                  </w:r>
                </w:p>
              </w:tc>
              <w:tc>
                <w:tcPr>
                  <w:tcW w:w="1791" w:type="dxa"/>
                </w:tcPr>
                <w:p w14:paraId="16E9D706" w14:textId="0D223340" w:rsidR="00331659" w:rsidRDefault="00331659" w:rsidP="00860F61">
                  <w:pPr>
                    <w:rPr>
                      <w:rFonts w:asciiTheme="minorHAnsi" w:hAnsiTheme="minorHAnsi" w:cstheme="minorHAnsi"/>
                    </w:rPr>
                  </w:pPr>
                  <w:r>
                    <w:rPr>
                      <w:rFonts w:asciiTheme="minorHAnsi" w:hAnsiTheme="minorHAnsi" w:cstheme="minorHAnsi"/>
                    </w:rPr>
                    <w:t>Counsel</w:t>
                  </w:r>
                </w:p>
              </w:tc>
              <w:tc>
                <w:tcPr>
                  <w:tcW w:w="1792" w:type="dxa"/>
                </w:tcPr>
                <w:p w14:paraId="23EAB794" w14:textId="7414C5E2" w:rsidR="00331659" w:rsidRDefault="00331659" w:rsidP="005349FF">
                  <w:pPr>
                    <w:rPr>
                      <w:rFonts w:asciiTheme="minorHAnsi" w:hAnsiTheme="minorHAnsi" w:cstheme="minorHAnsi"/>
                    </w:rPr>
                  </w:pPr>
                  <w:r>
                    <w:rPr>
                      <w:rFonts w:asciiTheme="minorHAnsi" w:hAnsiTheme="minorHAnsi" w:cstheme="minorHAnsi"/>
                    </w:rPr>
                    <w:t>100396</w:t>
                  </w:r>
                </w:p>
              </w:tc>
              <w:tc>
                <w:tcPr>
                  <w:tcW w:w="1792" w:type="dxa"/>
                </w:tcPr>
                <w:p w14:paraId="7E917DA8" w14:textId="5BF872AD" w:rsidR="00331659" w:rsidRDefault="00331659" w:rsidP="005349FF">
                  <w:pPr>
                    <w:rPr>
                      <w:rFonts w:asciiTheme="minorHAnsi" w:hAnsiTheme="minorHAnsi" w:cstheme="minorHAnsi"/>
                    </w:rPr>
                  </w:pPr>
                  <w:r>
                    <w:rPr>
                      <w:rFonts w:asciiTheme="minorHAnsi" w:hAnsiTheme="minorHAnsi" w:cstheme="minorHAnsi"/>
                    </w:rPr>
                    <w:t>13712.64</w:t>
                  </w:r>
                </w:p>
              </w:tc>
            </w:tr>
            <w:tr w:rsidR="00331659" w:rsidRPr="0081774F" w14:paraId="06FFEF29" w14:textId="77777777" w:rsidTr="00DD36C6">
              <w:tc>
                <w:tcPr>
                  <w:tcW w:w="1791" w:type="dxa"/>
                </w:tcPr>
                <w:p w14:paraId="23160B02" w14:textId="2386A11B" w:rsidR="00331659" w:rsidRDefault="00331659" w:rsidP="00331659">
                  <w:pPr>
                    <w:rPr>
                      <w:rFonts w:asciiTheme="minorHAnsi" w:hAnsiTheme="minorHAnsi" w:cstheme="minorHAnsi"/>
                    </w:rPr>
                  </w:pPr>
                  <w:r>
                    <w:rPr>
                      <w:rFonts w:asciiTheme="minorHAnsi" w:hAnsiTheme="minorHAnsi" w:cstheme="minorHAnsi"/>
                    </w:rPr>
                    <w:t>PVH</w:t>
                  </w:r>
                </w:p>
              </w:tc>
              <w:tc>
                <w:tcPr>
                  <w:tcW w:w="1791" w:type="dxa"/>
                </w:tcPr>
                <w:p w14:paraId="1FB10DD1" w14:textId="47862EB4" w:rsidR="00331659" w:rsidRDefault="00331659" w:rsidP="00860F61">
                  <w:pPr>
                    <w:rPr>
                      <w:rFonts w:asciiTheme="minorHAnsi" w:hAnsiTheme="minorHAnsi" w:cstheme="minorHAnsi"/>
                    </w:rPr>
                  </w:pPr>
                  <w:r>
                    <w:rPr>
                      <w:rFonts w:asciiTheme="minorHAnsi" w:hAnsiTheme="minorHAnsi" w:cstheme="minorHAnsi"/>
                    </w:rPr>
                    <w:t>Room hire</w:t>
                  </w:r>
                </w:p>
              </w:tc>
              <w:tc>
                <w:tcPr>
                  <w:tcW w:w="1792" w:type="dxa"/>
                </w:tcPr>
                <w:p w14:paraId="666BC658" w14:textId="01BA91C7" w:rsidR="00331659" w:rsidRDefault="00331659" w:rsidP="005349FF">
                  <w:pPr>
                    <w:rPr>
                      <w:rFonts w:asciiTheme="minorHAnsi" w:hAnsiTheme="minorHAnsi" w:cstheme="minorHAnsi"/>
                    </w:rPr>
                  </w:pPr>
                  <w:r>
                    <w:rPr>
                      <w:rFonts w:asciiTheme="minorHAnsi" w:hAnsiTheme="minorHAnsi" w:cstheme="minorHAnsi"/>
                    </w:rPr>
                    <w:t>100397</w:t>
                  </w:r>
                </w:p>
              </w:tc>
              <w:tc>
                <w:tcPr>
                  <w:tcW w:w="1792" w:type="dxa"/>
                </w:tcPr>
                <w:p w14:paraId="4FA4F961" w14:textId="6D771F5C" w:rsidR="00331659" w:rsidRDefault="00331659" w:rsidP="005349FF">
                  <w:pPr>
                    <w:rPr>
                      <w:rFonts w:asciiTheme="minorHAnsi" w:hAnsiTheme="minorHAnsi" w:cstheme="minorHAnsi"/>
                    </w:rPr>
                  </w:pPr>
                  <w:r>
                    <w:rPr>
                      <w:rFonts w:asciiTheme="minorHAnsi" w:hAnsiTheme="minorHAnsi" w:cstheme="minorHAnsi"/>
                    </w:rPr>
                    <w:t>34.50</w:t>
                  </w:r>
                </w:p>
              </w:tc>
            </w:tr>
            <w:tr w:rsidR="00030B6E" w:rsidRPr="0081774F" w14:paraId="462D15BE" w14:textId="77777777" w:rsidTr="00DD36C6">
              <w:tc>
                <w:tcPr>
                  <w:tcW w:w="1791" w:type="dxa"/>
                </w:tcPr>
                <w:p w14:paraId="18C5F4C9" w14:textId="168D500B" w:rsidR="00030B6E" w:rsidRDefault="00030B6E" w:rsidP="00860F61">
                  <w:pPr>
                    <w:rPr>
                      <w:rFonts w:asciiTheme="minorHAnsi" w:hAnsiTheme="minorHAnsi" w:cstheme="minorHAnsi"/>
                    </w:rPr>
                  </w:pPr>
                  <w:r>
                    <w:rPr>
                      <w:rFonts w:asciiTheme="minorHAnsi" w:hAnsiTheme="minorHAnsi" w:cstheme="minorHAnsi"/>
                    </w:rPr>
                    <w:t>M Rudge</w:t>
                  </w:r>
                </w:p>
              </w:tc>
              <w:tc>
                <w:tcPr>
                  <w:tcW w:w="1791" w:type="dxa"/>
                </w:tcPr>
                <w:p w14:paraId="7D4C7D16" w14:textId="46446786" w:rsidR="00030B6E" w:rsidRDefault="00030B6E" w:rsidP="00860F61">
                  <w:pPr>
                    <w:rPr>
                      <w:rFonts w:asciiTheme="minorHAnsi" w:hAnsiTheme="minorHAnsi" w:cstheme="minorHAnsi"/>
                    </w:rPr>
                  </w:pPr>
                  <w:r>
                    <w:rPr>
                      <w:rFonts w:asciiTheme="minorHAnsi" w:hAnsiTheme="minorHAnsi" w:cstheme="minorHAnsi"/>
                    </w:rPr>
                    <w:t>grass</w:t>
                  </w:r>
                </w:p>
              </w:tc>
              <w:tc>
                <w:tcPr>
                  <w:tcW w:w="1792" w:type="dxa"/>
                </w:tcPr>
                <w:p w14:paraId="7A67AC6D" w14:textId="71A4CFDE" w:rsidR="00030B6E" w:rsidRDefault="00331659" w:rsidP="005349FF">
                  <w:pPr>
                    <w:rPr>
                      <w:rFonts w:asciiTheme="minorHAnsi" w:hAnsiTheme="minorHAnsi" w:cstheme="minorHAnsi"/>
                    </w:rPr>
                  </w:pPr>
                  <w:r>
                    <w:rPr>
                      <w:rFonts w:asciiTheme="minorHAnsi" w:hAnsiTheme="minorHAnsi" w:cstheme="minorHAnsi"/>
                    </w:rPr>
                    <w:t>100398</w:t>
                  </w:r>
                </w:p>
              </w:tc>
              <w:tc>
                <w:tcPr>
                  <w:tcW w:w="1792" w:type="dxa"/>
                </w:tcPr>
                <w:p w14:paraId="764EC01D" w14:textId="5E89F0B8" w:rsidR="00030B6E" w:rsidRDefault="00030B6E" w:rsidP="005349FF">
                  <w:pPr>
                    <w:rPr>
                      <w:rFonts w:asciiTheme="minorHAnsi" w:hAnsiTheme="minorHAnsi" w:cstheme="minorHAnsi"/>
                    </w:rPr>
                  </w:pPr>
                  <w:r>
                    <w:rPr>
                      <w:rFonts w:asciiTheme="minorHAnsi" w:hAnsiTheme="minorHAnsi" w:cstheme="minorHAnsi"/>
                    </w:rPr>
                    <w:t>540.00</w:t>
                  </w:r>
                </w:p>
              </w:tc>
            </w:tr>
            <w:tr w:rsidR="0041293B" w:rsidRPr="0081774F" w14:paraId="719CC214" w14:textId="77777777" w:rsidTr="00DD36C6">
              <w:tc>
                <w:tcPr>
                  <w:tcW w:w="1791" w:type="dxa"/>
                </w:tcPr>
                <w:p w14:paraId="042E6556" w14:textId="35D91C8C" w:rsidR="0041293B" w:rsidRPr="0081774F" w:rsidRDefault="0041293B" w:rsidP="00860F61">
                  <w:pPr>
                    <w:rPr>
                      <w:rFonts w:asciiTheme="minorHAnsi" w:hAnsiTheme="minorHAnsi" w:cstheme="minorHAnsi"/>
                    </w:rPr>
                  </w:pPr>
                  <w:r>
                    <w:rPr>
                      <w:rFonts w:asciiTheme="minorHAnsi" w:hAnsiTheme="minorHAnsi" w:cstheme="minorHAnsi"/>
                    </w:rPr>
                    <w:t>Mrs A Davies</w:t>
                  </w:r>
                </w:p>
              </w:tc>
              <w:tc>
                <w:tcPr>
                  <w:tcW w:w="1791" w:type="dxa"/>
                </w:tcPr>
                <w:p w14:paraId="02F23F2E" w14:textId="4E0336B5" w:rsidR="0041293B" w:rsidRPr="0081774F" w:rsidRDefault="0041293B" w:rsidP="00860F61">
                  <w:pPr>
                    <w:rPr>
                      <w:rFonts w:asciiTheme="minorHAnsi" w:hAnsiTheme="minorHAnsi" w:cstheme="minorHAnsi"/>
                    </w:rPr>
                  </w:pPr>
                  <w:r>
                    <w:rPr>
                      <w:rFonts w:asciiTheme="minorHAnsi" w:hAnsiTheme="minorHAnsi" w:cstheme="minorHAnsi"/>
                    </w:rPr>
                    <w:t>Cl salary and expenses</w:t>
                  </w:r>
                </w:p>
              </w:tc>
              <w:tc>
                <w:tcPr>
                  <w:tcW w:w="1792" w:type="dxa"/>
                </w:tcPr>
                <w:p w14:paraId="226E7E43" w14:textId="30E91C65" w:rsidR="0041293B" w:rsidRDefault="00331659" w:rsidP="000516B2">
                  <w:pPr>
                    <w:rPr>
                      <w:rFonts w:asciiTheme="minorHAnsi" w:hAnsiTheme="minorHAnsi" w:cstheme="minorHAnsi"/>
                    </w:rPr>
                  </w:pPr>
                  <w:r>
                    <w:rPr>
                      <w:rFonts w:asciiTheme="minorHAnsi" w:hAnsiTheme="minorHAnsi" w:cstheme="minorHAnsi"/>
                    </w:rPr>
                    <w:t>100399</w:t>
                  </w:r>
                </w:p>
              </w:tc>
              <w:tc>
                <w:tcPr>
                  <w:tcW w:w="1792" w:type="dxa"/>
                </w:tcPr>
                <w:p w14:paraId="03EE8CD0" w14:textId="7EF3EBC2" w:rsidR="0041293B" w:rsidRDefault="00331659" w:rsidP="00860F61">
                  <w:pPr>
                    <w:rPr>
                      <w:rFonts w:asciiTheme="minorHAnsi" w:hAnsiTheme="minorHAnsi" w:cstheme="minorHAnsi"/>
                    </w:rPr>
                  </w:pPr>
                  <w:r>
                    <w:rPr>
                      <w:rFonts w:asciiTheme="minorHAnsi" w:hAnsiTheme="minorHAnsi" w:cstheme="minorHAnsi"/>
                    </w:rPr>
                    <w:t>208.33</w:t>
                  </w:r>
                </w:p>
              </w:tc>
            </w:tr>
            <w:tr w:rsidR="0081774F" w:rsidRPr="0081774F" w14:paraId="39BC661F" w14:textId="77777777" w:rsidTr="00DD36C6">
              <w:tc>
                <w:tcPr>
                  <w:tcW w:w="1791" w:type="dxa"/>
                </w:tcPr>
                <w:p w14:paraId="2B8E832F" w14:textId="711C53F5" w:rsidR="000516B2" w:rsidRPr="0081774F" w:rsidRDefault="000516B2" w:rsidP="00860F61">
                  <w:pPr>
                    <w:rPr>
                      <w:rFonts w:asciiTheme="minorHAnsi" w:hAnsiTheme="minorHAnsi" w:cstheme="minorHAnsi"/>
                    </w:rPr>
                  </w:pPr>
                  <w:r w:rsidRPr="0081774F">
                    <w:rPr>
                      <w:rFonts w:asciiTheme="minorHAnsi" w:hAnsiTheme="minorHAnsi" w:cstheme="minorHAnsi"/>
                    </w:rPr>
                    <w:t>HMRC</w:t>
                  </w:r>
                </w:p>
              </w:tc>
              <w:tc>
                <w:tcPr>
                  <w:tcW w:w="1791" w:type="dxa"/>
                </w:tcPr>
                <w:p w14:paraId="154B6FB4" w14:textId="2887701D" w:rsidR="000516B2" w:rsidRPr="0081774F" w:rsidRDefault="000516B2" w:rsidP="00860F61">
                  <w:pPr>
                    <w:rPr>
                      <w:rFonts w:asciiTheme="minorHAnsi" w:hAnsiTheme="minorHAnsi" w:cstheme="minorHAnsi"/>
                    </w:rPr>
                  </w:pPr>
                  <w:r w:rsidRPr="0081774F">
                    <w:rPr>
                      <w:rFonts w:asciiTheme="minorHAnsi" w:hAnsiTheme="minorHAnsi" w:cstheme="minorHAnsi"/>
                    </w:rPr>
                    <w:t>Cl tax</w:t>
                  </w:r>
                </w:p>
              </w:tc>
              <w:tc>
                <w:tcPr>
                  <w:tcW w:w="1792" w:type="dxa"/>
                </w:tcPr>
                <w:p w14:paraId="0A0906C3" w14:textId="3163E0F7" w:rsidR="000516B2" w:rsidRPr="0081774F" w:rsidRDefault="00331659" w:rsidP="000516B2">
                  <w:pPr>
                    <w:rPr>
                      <w:rFonts w:asciiTheme="minorHAnsi" w:hAnsiTheme="minorHAnsi" w:cstheme="minorHAnsi"/>
                    </w:rPr>
                  </w:pPr>
                  <w:r>
                    <w:rPr>
                      <w:rFonts w:asciiTheme="minorHAnsi" w:hAnsiTheme="minorHAnsi" w:cstheme="minorHAnsi"/>
                    </w:rPr>
                    <w:t>100400</w:t>
                  </w:r>
                </w:p>
              </w:tc>
              <w:tc>
                <w:tcPr>
                  <w:tcW w:w="1792" w:type="dxa"/>
                </w:tcPr>
                <w:p w14:paraId="17552D6D" w14:textId="7857B2E2" w:rsidR="000516B2" w:rsidRPr="0081774F" w:rsidRDefault="00A220AF" w:rsidP="00860F61">
                  <w:pPr>
                    <w:rPr>
                      <w:rFonts w:asciiTheme="minorHAnsi" w:hAnsiTheme="minorHAnsi" w:cstheme="minorHAnsi"/>
                    </w:rPr>
                  </w:pPr>
                  <w:r>
                    <w:rPr>
                      <w:rFonts w:asciiTheme="minorHAnsi" w:hAnsiTheme="minorHAnsi" w:cstheme="minorHAnsi"/>
                    </w:rPr>
                    <w:t>49.00</w:t>
                  </w:r>
                </w:p>
              </w:tc>
            </w:tr>
          </w:tbl>
          <w:p w14:paraId="13E7DEAB" w14:textId="06E73B11" w:rsidR="00463D71" w:rsidRPr="0081774F" w:rsidRDefault="00F5020D" w:rsidP="00CE39E3">
            <w:pPr>
              <w:rPr>
                <w:rFonts w:asciiTheme="minorHAnsi" w:hAnsiTheme="minorHAnsi" w:cstheme="minorHAnsi"/>
              </w:rPr>
            </w:pPr>
            <w:r>
              <w:rPr>
                <w:rFonts w:asciiTheme="minorHAnsi" w:hAnsiTheme="minorHAnsi" w:cstheme="minorHAnsi"/>
              </w:rPr>
              <w:t>The Parish Council agre</w:t>
            </w:r>
            <w:r w:rsidR="00331659">
              <w:rPr>
                <w:rFonts w:asciiTheme="minorHAnsi" w:hAnsiTheme="minorHAnsi" w:cstheme="minorHAnsi"/>
              </w:rPr>
              <w:t>ed to accept the accounts for t</w:t>
            </w:r>
            <w:r>
              <w:rPr>
                <w:rFonts w:asciiTheme="minorHAnsi" w:hAnsiTheme="minorHAnsi" w:cstheme="minorHAnsi"/>
              </w:rPr>
              <w:t>he year 2018/9 and authorised the Chair and Clerk to sign the same.</w:t>
            </w:r>
          </w:p>
        </w:tc>
        <w:tc>
          <w:tcPr>
            <w:tcW w:w="1899" w:type="dxa"/>
          </w:tcPr>
          <w:p w14:paraId="2FD78909" w14:textId="391B8FA9" w:rsidR="009D1C28" w:rsidRPr="0081774F" w:rsidRDefault="00CE39E3" w:rsidP="00E12F1F">
            <w:pPr>
              <w:spacing w:after="0" w:line="240" w:lineRule="auto"/>
            </w:pPr>
            <w:r>
              <w:t>clerk</w:t>
            </w:r>
            <w:r w:rsidRPr="0081774F">
              <w:t xml:space="preserve"> </w:t>
            </w:r>
          </w:p>
        </w:tc>
        <w:tc>
          <w:tcPr>
            <w:tcW w:w="621" w:type="dxa"/>
          </w:tcPr>
          <w:p w14:paraId="7AB0F1F6" w14:textId="77777777" w:rsidR="00C707CE" w:rsidRPr="0081774F" w:rsidRDefault="00C707CE" w:rsidP="00E12F1F">
            <w:pPr>
              <w:spacing w:after="0" w:line="240" w:lineRule="auto"/>
            </w:pPr>
          </w:p>
        </w:tc>
      </w:tr>
      <w:tr w:rsidR="00FA07FA" w:rsidRPr="0081774F" w14:paraId="3675B1FB" w14:textId="77777777" w:rsidTr="00C60A99">
        <w:tc>
          <w:tcPr>
            <w:tcW w:w="1548" w:type="dxa"/>
          </w:tcPr>
          <w:p w14:paraId="24EDFA24" w14:textId="0F1B7A22" w:rsidR="00644459" w:rsidRPr="0081774F" w:rsidRDefault="00644459" w:rsidP="003011BD">
            <w:pPr>
              <w:pStyle w:val="ListParagraph"/>
              <w:numPr>
                <w:ilvl w:val="0"/>
                <w:numId w:val="35"/>
              </w:numPr>
              <w:spacing w:after="0" w:line="240" w:lineRule="auto"/>
              <w:rPr>
                <w:rFonts w:ascii="Arial" w:hAnsi="Arial" w:cs="Arial"/>
                <w:sz w:val="20"/>
                <w:szCs w:val="20"/>
              </w:rPr>
            </w:pPr>
          </w:p>
        </w:tc>
        <w:tc>
          <w:tcPr>
            <w:tcW w:w="7397" w:type="dxa"/>
          </w:tcPr>
          <w:p w14:paraId="33CB74FD" w14:textId="77777777" w:rsidR="00511123" w:rsidRDefault="00853F62" w:rsidP="00C71913">
            <w:pPr>
              <w:widowControl w:val="0"/>
              <w:rPr>
                <w:rFonts w:asciiTheme="minorHAnsi" w:hAnsiTheme="minorHAnsi" w:cstheme="minorHAnsi"/>
                <w:lang w:eastAsia="en-GB"/>
              </w:rPr>
            </w:pPr>
            <w:r w:rsidRPr="0081774F">
              <w:rPr>
                <w:rFonts w:asciiTheme="minorHAnsi" w:hAnsiTheme="minorHAnsi" w:cstheme="minorHAnsi"/>
                <w:b/>
                <w:lang w:eastAsia="en-GB"/>
              </w:rPr>
              <w:t>Appeal APP/C3105/W/18/3209349 to planning application 17/01962/F:</w:t>
            </w:r>
            <w:r w:rsidRPr="0081774F">
              <w:rPr>
                <w:rFonts w:asciiTheme="minorHAnsi" w:hAnsiTheme="minorHAnsi" w:cstheme="minorHAnsi"/>
                <w:lang w:eastAsia="en-GB"/>
              </w:rPr>
              <w:t xml:space="preserve"> </w:t>
            </w:r>
          </w:p>
          <w:p w14:paraId="20D42466" w14:textId="56E74B28" w:rsidR="00F5020D" w:rsidRDefault="00F5020D" w:rsidP="00C71913">
            <w:pPr>
              <w:widowControl w:val="0"/>
              <w:rPr>
                <w:rFonts w:asciiTheme="minorHAnsi" w:hAnsiTheme="minorHAnsi" w:cstheme="minorHAnsi"/>
                <w:lang w:eastAsia="en-GB"/>
              </w:rPr>
            </w:pPr>
            <w:r>
              <w:rPr>
                <w:rFonts w:asciiTheme="minorHAnsi" w:hAnsiTheme="minorHAnsi" w:cstheme="minorHAnsi"/>
                <w:lang w:eastAsia="en-GB"/>
              </w:rPr>
              <w:t xml:space="preserve">The Parish Council considered an estimate </w:t>
            </w:r>
            <w:r w:rsidR="004D414B">
              <w:rPr>
                <w:rFonts w:asciiTheme="minorHAnsi" w:hAnsiTheme="minorHAnsi" w:cstheme="minorHAnsi"/>
                <w:lang w:eastAsia="en-GB"/>
              </w:rPr>
              <w:t xml:space="preserve">for ongoing legal representation, </w:t>
            </w:r>
            <w:r>
              <w:rPr>
                <w:rFonts w:asciiTheme="minorHAnsi" w:hAnsiTheme="minorHAnsi" w:cstheme="minorHAnsi"/>
                <w:lang w:eastAsia="en-GB"/>
              </w:rPr>
              <w:t xml:space="preserve">and cash flow projection produced by the Clerk, and after discussion, came to the conclusion that, </w:t>
            </w:r>
            <w:r w:rsidR="00331659">
              <w:rPr>
                <w:rFonts w:asciiTheme="minorHAnsi" w:hAnsiTheme="minorHAnsi" w:cstheme="minorHAnsi"/>
                <w:lang w:eastAsia="en-GB"/>
              </w:rPr>
              <w:t>unless a substantial donation (</w:t>
            </w:r>
            <w:r>
              <w:rPr>
                <w:rFonts w:asciiTheme="minorHAnsi" w:hAnsiTheme="minorHAnsi" w:cstheme="minorHAnsi"/>
                <w:lang w:eastAsia="en-GB"/>
              </w:rPr>
              <w:t xml:space="preserve">or donations) are made to support the Parish Council’s fight against the application within the next few days, the Parish Council would  </w:t>
            </w:r>
            <w:r w:rsidR="004D414B">
              <w:rPr>
                <w:rFonts w:asciiTheme="minorHAnsi" w:hAnsiTheme="minorHAnsi" w:cstheme="minorHAnsi"/>
                <w:lang w:eastAsia="en-GB"/>
              </w:rPr>
              <w:t>(</w:t>
            </w:r>
            <w:r>
              <w:rPr>
                <w:rFonts w:asciiTheme="minorHAnsi" w:hAnsiTheme="minorHAnsi" w:cstheme="minorHAnsi"/>
                <w:lang w:eastAsia="en-GB"/>
              </w:rPr>
              <w:t>with reluctance) withdraw from the appeal</w:t>
            </w:r>
            <w:r w:rsidR="004D414B">
              <w:rPr>
                <w:rFonts w:asciiTheme="minorHAnsi" w:hAnsiTheme="minorHAnsi" w:cstheme="minorHAnsi"/>
                <w:lang w:eastAsia="en-GB"/>
              </w:rPr>
              <w:t xml:space="preserve"> as it could not afford to underwrite further costs without seriously affecting the day to day running of the Parish.</w:t>
            </w:r>
            <w:r>
              <w:rPr>
                <w:rFonts w:asciiTheme="minorHAnsi" w:hAnsiTheme="minorHAnsi" w:cstheme="minorHAnsi"/>
                <w:lang w:eastAsia="en-GB"/>
              </w:rPr>
              <w:t xml:space="preserve"> </w:t>
            </w:r>
            <w:r w:rsidR="004D414B">
              <w:rPr>
                <w:rFonts w:asciiTheme="minorHAnsi" w:hAnsiTheme="minorHAnsi" w:cstheme="minorHAnsi"/>
                <w:lang w:eastAsia="en-GB"/>
              </w:rPr>
              <w:t xml:space="preserve">It was agreed it would </w:t>
            </w:r>
            <w:r>
              <w:rPr>
                <w:rFonts w:asciiTheme="minorHAnsi" w:hAnsiTheme="minorHAnsi" w:cstheme="minorHAnsi"/>
                <w:lang w:eastAsia="en-GB"/>
              </w:rPr>
              <w:t>submit its proofs as written evidence.</w:t>
            </w:r>
          </w:p>
          <w:p w14:paraId="023B2888" w14:textId="1C66592F" w:rsidR="004D414B" w:rsidRPr="0081774F" w:rsidRDefault="004D414B" w:rsidP="00C71913">
            <w:pPr>
              <w:widowControl w:val="0"/>
              <w:rPr>
                <w:rFonts w:asciiTheme="minorHAnsi" w:hAnsiTheme="minorHAnsi" w:cstheme="minorHAnsi"/>
                <w:lang w:eastAsia="en-GB"/>
              </w:rPr>
            </w:pPr>
            <w:r>
              <w:rPr>
                <w:rFonts w:asciiTheme="minorHAnsi" w:hAnsiTheme="minorHAnsi" w:cstheme="minorHAnsi"/>
                <w:lang w:eastAsia="en-GB"/>
              </w:rPr>
              <w:t>A leaflet and village email would be sent out over the weekend with a deadline for Tuesday 25</w:t>
            </w:r>
            <w:r w:rsidRPr="004D414B">
              <w:rPr>
                <w:rFonts w:asciiTheme="minorHAnsi" w:hAnsiTheme="minorHAnsi" w:cstheme="minorHAnsi"/>
                <w:vertAlign w:val="superscript"/>
                <w:lang w:eastAsia="en-GB"/>
              </w:rPr>
              <w:t>th</w:t>
            </w:r>
            <w:r>
              <w:rPr>
                <w:rFonts w:asciiTheme="minorHAnsi" w:hAnsiTheme="minorHAnsi" w:cstheme="minorHAnsi"/>
                <w:lang w:eastAsia="en-GB"/>
              </w:rPr>
              <w:t xml:space="preserve"> June.</w:t>
            </w:r>
          </w:p>
          <w:p w14:paraId="5CAE1BA6" w14:textId="77777777" w:rsidR="004C2910" w:rsidRDefault="008C0FC4" w:rsidP="00F5020D">
            <w:pPr>
              <w:widowControl w:val="0"/>
              <w:rPr>
                <w:rFonts w:asciiTheme="minorHAnsi" w:hAnsiTheme="minorHAnsi" w:cstheme="minorHAnsi"/>
                <w:lang w:eastAsia="en-GB"/>
              </w:rPr>
            </w:pPr>
            <w:r>
              <w:rPr>
                <w:rFonts w:asciiTheme="minorHAnsi" w:hAnsiTheme="minorHAnsi" w:cstheme="minorHAnsi"/>
                <w:lang w:eastAsia="en-GB"/>
              </w:rPr>
              <w:t xml:space="preserve">The </w:t>
            </w:r>
            <w:r w:rsidR="00F5020D">
              <w:rPr>
                <w:rFonts w:asciiTheme="minorHAnsi" w:hAnsiTheme="minorHAnsi" w:cstheme="minorHAnsi"/>
                <w:lang w:eastAsia="en-GB"/>
              </w:rPr>
              <w:t>MOD have submitted</w:t>
            </w:r>
            <w:r w:rsidR="00CE39E3">
              <w:rPr>
                <w:rFonts w:asciiTheme="minorHAnsi" w:hAnsiTheme="minorHAnsi" w:cstheme="minorHAnsi"/>
                <w:lang w:eastAsia="en-GB"/>
              </w:rPr>
              <w:t xml:space="preserve"> their proofs of evidence</w:t>
            </w:r>
            <w:r w:rsidR="00F5020D">
              <w:rPr>
                <w:rFonts w:asciiTheme="minorHAnsi" w:hAnsiTheme="minorHAnsi" w:cstheme="minorHAnsi"/>
                <w:lang w:eastAsia="en-GB"/>
              </w:rPr>
              <w:t>, but</w:t>
            </w:r>
            <w:r w:rsidR="0076395D">
              <w:rPr>
                <w:rFonts w:asciiTheme="minorHAnsi" w:hAnsiTheme="minorHAnsi" w:cstheme="minorHAnsi"/>
                <w:lang w:eastAsia="en-GB"/>
              </w:rPr>
              <w:t xml:space="preserve"> </w:t>
            </w:r>
            <w:r w:rsidR="006457CC">
              <w:rPr>
                <w:rFonts w:asciiTheme="minorHAnsi" w:hAnsiTheme="minorHAnsi" w:cstheme="minorHAnsi"/>
                <w:lang w:eastAsia="en-GB"/>
              </w:rPr>
              <w:t>no</w:t>
            </w:r>
            <w:r w:rsidR="0076395D">
              <w:rPr>
                <w:rFonts w:asciiTheme="minorHAnsi" w:hAnsiTheme="minorHAnsi" w:cstheme="minorHAnsi"/>
                <w:lang w:eastAsia="en-GB"/>
              </w:rPr>
              <w:t xml:space="preserve"> provision has as yet</w:t>
            </w:r>
            <w:r w:rsidR="006457CC">
              <w:rPr>
                <w:rFonts w:asciiTheme="minorHAnsi" w:hAnsiTheme="minorHAnsi" w:cstheme="minorHAnsi"/>
                <w:lang w:eastAsia="en-GB"/>
              </w:rPr>
              <w:t xml:space="preserve"> been </w:t>
            </w:r>
            <w:r w:rsidR="0076395D">
              <w:rPr>
                <w:rFonts w:asciiTheme="minorHAnsi" w:hAnsiTheme="minorHAnsi" w:cstheme="minorHAnsi"/>
                <w:lang w:eastAsia="en-GB"/>
              </w:rPr>
              <w:t>made for</w:t>
            </w:r>
            <w:r w:rsidR="006457CC">
              <w:rPr>
                <w:rFonts w:asciiTheme="minorHAnsi" w:hAnsiTheme="minorHAnsi" w:cstheme="minorHAnsi"/>
                <w:lang w:eastAsia="en-GB"/>
              </w:rPr>
              <w:t xml:space="preserve"> noise testing on site.</w:t>
            </w:r>
            <w:r w:rsidR="00F5020D">
              <w:rPr>
                <w:rFonts w:asciiTheme="minorHAnsi" w:hAnsiTheme="minorHAnsi" w:cstheme="minorHAnsi"/>
                <w:lang w:eastAsia="en-GB"/>
              </w:rPr>
              <w:t xml:space="preserve"> The Chairman has been in correspondence with the Garrison Commander raising issues of concerns about the quality of the MOD evidence.</w:t>
            </w:r>
          </w:p>
          <w:p w14:paraId="44EC56D6" w14:textId="1AC35970" w:rsidR="00F5020D" w:rsidRPr="0081774F" w:rsidRDefault="00F5020D" w:rsidP="00F5020D">
            <w:pPr>
              <w:widowControl w:val="0"/>
              <w:rPr>
                <w:rFonts w:asciiTheme="minorHAnsi" w:hAnsiTheme="minorHAnsi" w:cstheme="minorHAnsi"/>
                <w:snapToGrid w:val="0"/>
              </w:rPr>
            </w:pPr>
            <w:r>
              <w:rPr>
                <w:rFonts w:asciiTheme="minorHAnsi" w:hAnsiTheme="minorHAnsi" w:cstheme="minorHAnsi"/>
                <w:lang w:eastAsia="en-GB"/>
              </w:rPr>
              <w:t>The Clerk was asked to chase (again) the production of utility information to the inquiry by the Appellant’s barrister.</w:t>
            </w:r>
          </w:p>
        </w:tc>
        <w:tc>
          <w:tcPr>
            <w:tcW w:w="1899" w:type="dxa"/>
          </w:tcPr>
          <w:p w14:paraId="39CC2337" w14:textId="77777777" w:rsidR="00074B1F" w:rsidRPr="0081774F" w:rsidRDefault="00074B1F" w:rsidP="00635542"/>
          <w:p w14:paraId="7DD50866" w14:textId="4DD0DAD4" w:rsidR="00842438" w:rsidRDefault="001A540A" w:rsidP="00635542">
            <w:r>
              <w:t>A</w:t>
            </w:r>
            <w:r w:rsidR="00054A7A" w:rsidRPr="0081774F">
              <w:t>ll</w:t>
            </w:r>
          </w:p>
          <w:p w14:paraId="22E63625" w14:textId="77777777" w:rsidR="00842438" w:rsidRDefault="00842438" w:rsidP="008C0FC4"/>
          <w:p w14:paraId="51A7DB3C" w14:textId="77777777" w:rsidR="004D414B" w:rsidRDefault="004D414B" w:rsidP="008C0FC4"/>
          <w:p w14:paraId="1E500EB3" w14:textId="77777777" w:rsidR="004D414B" w:rsidRDefault="004D414B" w:rsidP="008C0FC4"/>
          <w:p w14:paraId="326531F2" w14:textId="77777777" w:rsidR="004D414B" w:rsidRDefault="004D414B" w:rsidP="008C0FC4"/>
          <w:p w14:paraId="1B77139B" w14:textId="77777777" w:rsidR="004D414B" w:rsidRDefault="004D414B" w:rsidP="008C0FC4"/>
          <w:p w14:paraId="7512DBDC" w14:textId="77777777" w:rsidR="004D414B" w:rsidRDefault="004D414B" w:rsidP="008C0FC4"/>
          <w:p w14:paraId="0FE906E3" w14:textId="77777777" w:rsidR="004D414B" w:rsidRDefault="004D414B" w:rsidP="008C0FC4">
            <w:r>
              <w:t>FD</w:t>
            </w:r>
          </w:p>
          <w:p w14:paraId="6E5D81B3" w14:textId="77777777" w:rsidR="004D414B" w:rsidRDefault="004D414B" w:rsidP="008C0FC4"/>
          <w:p w14:paraId="4E75B0FA" w14:textId="77777777" w:rsidR="004D414B" w:rsidRDefault="004D414B" w:rsidP="008C0FC4"/>
          <w:p w14:paraId="439E0B28" w14:textId="41458956" w:rsidR="004D414B" w:rsidRPr="0081774F" w:rsidRDefault="004D414B" w:rsidP="008C0FC4">
            <w:r>
              <w:t>AD</w:t>
            </w:r>
          </w:p>
        </w:tc>
        <w:tc>
          <w:tcPr>
            <w:tcW w:w="621" w:type="dxa"/>
          </w:tcPr>
          <w:p w14:paraId="211ED247" w14:textId="77777777" w:rsidR="00FA07FA" w:rsidRPr="0081774F" w:rsidRDefault="00FA07FA" w:rsidP="005F7CE3">
            <w:pPr>
              <w:spacing w:after="0" w:line="240" w:lineRule="auto"/>
              <w:rPr>
                <w:b/>
              </w:rPr>
            </w:pPr>
          </w:p>
        </w:tc>
      </w:tr>
      <w:tr w:rsidR="004C043E" w:rsidRPr="0081774F" w14:paraId="3C760A73" w14:textId="77777777" w:rsidTr="00C60A99">
        <w:tc>
          <w:tcPr>
            <w:tcW w:w="1548" w:type="dxa"/>
          </w:tcPr>
          <w:p w14:paraId="5C39A8E6" w14:textId="2325FA5B" w:rsidR="004C043E" w:rsidRPr="0081774F" w:rsidRDefault="004C043E" w:rsidP="003011BD">
            <w:pPr>
              <w:pStyle w:val="ListParagraph"/>
              <w:numPr>
                <w:ilvl w:val="0"/>
                <w:numId w:val="35"/>
              </w:numPr>
              <w:spacing w:after="0" w:line="240" w:lineRule="auto"/>
              <w:rPr>
                <w:rFonts w:ascii="Arial" w:hAnsi="Arial" w:cs="Arial"/>
                <w:sz w:val="20"/>
                <w:szCs w:val="20"/>
              </w:rPr>
            </w:pPr>
          </w:p>
        </w:tc>
        <w:tc>
          <w:tcPr>
            <w:tcW w:w="7397" w:type="dxa"/>
          </w:tcPr>
          <w:p w14:paraId="2B115AAB" w14:textId="7DC83181" w:rsidR="004C043E" w:rsidRPr="0081774F" w:rsidRDefault="004C043E" w:rsidP="005F6AD3">
            <w:pPr>
              <w:rPr>
                <w:rFonts w:asciiTheme="minorHAnsi" w:hAnsiTheme="minorHAnsi" w:cstheme="minorHAnsi"/>
                <w:b/>
              </w:rPr>
            </w:pPr>
            <w:r w:rsidRPr="0081774F">
              <w:rPr>
                <w:rFonts w:asciiTheme="minorHAnsi" w:hAnsiTheme="minorHAnsi" w:cstheme="minorHAnsi"/>
                <w:b/>
              </w:rPr>
              <w:t>Jubilee Reserve/</w:t>
            </w:r>
            <w:proofErr w:type="spellStart"/>
            <w:r w:rsidRPr="0081774F">
              <w:rPr>
                <w:rFonts w:asciiTheme="minorHAnsi" w:hAnsiTheme="minorHAnsi" w:cstheme="minorHAnsi"/>
                <w:b/>
              </w:rPr>
              <w:t>Widnell</w:t>
            </w:r>
            <w:proofErr w:type="spellEnd"/>
            <w:r w:rsidRPr="0081774F">
              <w:rPr>
                <w:rFonts w:asciiTheme="minorHAnsi" w:hAnsiTheme="minorHAnsi" w:cstheme="minorHAnsi"/>
                <w:b/>
              </w:rPr>
              <w:t xml:space="preserve"> Park</w:t>
            </w:r>
            <w:r w:rsidR="00ED7661" w:rsidRPr="0081774F">
              <w:rPr>
                <w:rFonts w:asciiTheme="minorHAnsi" w:hAnsiTheme="minorHAnsi" w:cstheme="minorHAnsi"/>
                <w:b/>
              </w:rPr>
              <w:t>/Sports Field</w:t>
            </w:r>
          </w:p>
          <w:p w14:paraId="0C443A82" w14:textId="7020AF1D" w:rsidR="008C0FC4" w:rsidRPr="0081774F" w:rsidRDefault="008C0FC4" w:rsidP="00F5020D">
            <w:pPr>
              <w:rPr>
                <w:rFonts w:asciiTheme="minorHAnsi" w:hAnsiTheme="minorHAnsi" w:cstheme="minorHAnsi"/>
              </w:rPr>
            </w:pPr>
            <w:r>
              <w:rPr>
                <w:rFonts w:asciiTheme="minorHAnsi" w:hAnsiTheme="minorHAnsi" w:cstheme="minorHAnsi"/>
              </w:rPr>
              <w:t xml:space="preserve">The trim trail is now </w:t>
            </w:r>
            <w:r w:rsidR="006457CC">
              <w:rPr>
                <w:rFonts w:asciiTheme="minorHAnsi" w:hAnsiTheme="minorHAnsi" w:cstheme="minorHAnsi"/>
              </w:rPr>
              <w:t xml:space="preserve">in </w:t>
            </w:r>
            <w:r w:rsidR="004D414B">
              <w:rPr>
                <w:rFonts w:asciiTheme="minorHAnsi" w:hAnsiTheme="minorHAnsi" w:cstheme="minorHAnsi"/>
              </w:rPr>
              <w:t xml:space="preserve">full </w:t>
            </w:r>
            <w:r w:rsidR="006457CC">
              <w:rPr>
                <w:rFonts w:asciiTheme="minorHAnsi" w:hAnsiTheme="minorHAnsi" w:cstheme="minorHAnsi"/>
              </w:rPr>
              <w:t>use</w:t>
            </w:r>
            <w:r w:rsidR="004D414B">
              <w:rPr>
                <w:rFonts w:asciiTheme="minorHAnsi" w:hAnsiTheme="minorHAnsi" w:cstheme="minorHAnsi"/>
              </w:rPr>
              <w:t>.  The opening event on Sunday 16</w:t>
            </w:r>
            <w:r w:rsidR="004D414B" w:rsidRPr="004D414B">
              <w:rPr>
                <w:rFonts w:asciiTheme="minorHAnsi" w:hAnsiTheme="minorHAnsi" w:cstheme="minorHAnsi"/>
                <w:vertAlign w:val="superscript"/>
              </w:rPr>
              <w:t>th</w:t>
            </w:r>
            <w:r w:rsidR="004D414B">
              <w:rPr>
                <w:rFonts w:asciiTheme="minorHAnsi" w:hAnsiTheme="minorHAnsi" w:cstheme="minorHAnsi"/>
              </w:rPr>
              <w:t xml:space="preserve"> June went well and </w:t>
            </w:r>
            <w:r w:rsidR="00F5020D">
              <w:rPr>
                <w:rFonts w:asciiTheme="minorHAnsi" w:hAnsiTheme="minorHAnsi" w:cstheme="minorHAnsi"/>
              </w:rPr>
              <w:t xml:space="preserve">photographs have been supplied to Viridor and </w:t>
            </w:r>
            <w:proofErr w:type="spellStart"/>
            <w:r w:rsidR="00F5020D">
              <w:rPr>
                <w:rFonts w:asciiTheme="minorHAnsi" w:hAnsiTheme="minorHAnsi" w:cstheme="minorHAnsi"/>
              </w:rPr>
              <w:t>Proludic</w:t>
            </w:r>
            <w:proofErr w:type="spellEnd"/>
            <w:r w:rsidR="00F5020D">
              <w:rPr>
                <w:rFonts w:asciiTheme="minorHAnsi" w:hAnsiTheme="minorHAnsi" w:cstheme="minorHAnsi"/>
              </w:rPr>
              <w:t xml:space="preserve"> </w:t>
            </w:r>
            <w:r w:rsidR="004D414B">
              <w:rPr>
                <w:rFonts w:asciiTheme="minorHAnsi" w:hAnsiTheme="minorHAnsi" w:cstheme="minorHAnsi"/>
              </w:rPr>
              <w:t>who both appear ha</w:t>
            </w:r>
            <w:r w:rsidR="00F5020D">
              <w:rPr>
                <w:rFonts w:asciiTheme="minorHAnsi" w:hAnsiTheme="minorHAnsi" w:cstheme="minorHAnsi"/>
              </w:rPr>
              <w:t>ppy with the outcome.</w:t>
            </w:r>
          </w:p>
        </w:tc>
        <w:tc>
          <w:tcPr>
            <w:tcW w:w="1899" w:type="dxa"/>
          </w:tcPr>
          <w:p w14:paraId="308534CA" w14:textId="77777777" w:rsidR="004C043E" w:rsidRPr="0081774F" w:rsidRDefault="004C043E" w:rsidP="00E12F1F">
            <w:pPr>
              <w:spacing w:after="0" w:line="240" w:lineRule="auto"/>
            </w:pPr>
          </w:p>
          <w:p w14:paraId="0146FFA1" w14:textId="77777777" w:rsidR="0074097F" w:rsidRPr="0081774F" w:rsidRDefault="0074097F" w:rsidP="00E12F1F">
            <w:pPr>
              <w:spacing w:after="0" w:line="240" w:lineRule="auto"/>
            </w:pPr>
          </w:p>
          <w:p w14:paraId="6157EF3A" w14:textId="3547DEEA" w:rsidR="0036096F" w:rsidRPr="0081774F" w:rsidRDefault="00C16B6E" w:rsidP="00511123">
            <w:pPr>
              <w:spacing w:after="0" w:line="240" w:lineRule="auto"/>
            </w:pPr>
            <w:r w:rsidRPr="0081774F">
              <w:t>FD</w:t>
            </w:r>
          </w:p>
          <w:p w14:paraId="293D420E" w14:textId="2E1BE9EE" w:rsidR="00260AF7" w:rsidRPr="0081774F" w:rsidRDefault="00260AF7" w:rsidP="00511123">
            <w:pPr>
              <w:spacing w:after="0" w:line="240" w:lineRule="auto"/>
            </w:pPr>
          </w:p>
          <w:p w14:paraId="5CE9054B" w14:textId="5CC9C7E9" w:rsidR="00842438" w:rsidRPr="0081774F" w:rsidRDefault="00842438" w:rsidP="00511123">
            <w:pPr>
              <w:spacing w:after="0" w:line="240" w:lineRule="auto"/>
            </w:pPr>
          </w:p>
        </w:tc>
        <w:tc>
          <w:tcPr>
            <w:tcW w:w="621" w:type="dxa"/>
          </w:tcPr>
          <w:p w14:paraId="727CE54F" w14:textId="77777777" w:rsidR="004C043E" w:rsidRPr="0081774F" w:rsidRDefault="004C043E" w:rsidP="00E12F1F">
            <w:pPr>
              <w:spacing w:after="0" w:line="240" w:lineRule="auto"/>
            </w:pPr>
          </w:p>
        </w:tc>
      </w:tr>
      <w:tr w:rsidR="002F0A79" w:rsidRPr="0081774F" w14:paraId="77F49A38" w14:textId="77777777" w:rsidTr="00C60A99">
        <w:tc>
          <w:tcPr>
            <w:tcW w:w="1548" w:type="dxa"/>
          </w:tcPr>
          <w:p w14:paraId="51087A73" w14:textId="77777777" w:rsidR="002F0A79" w:rsidRPr="0081774F" w:rsidRDefault="002F0A79" w:rsidP="00860F61">
            <w:pPr>
              <w:pStyle w:val="ListParagraph"/>
              <w:numPr>
                <w:ilvl w:val="0"/>
                <w:numId w:val="35"/>
              </w:numPr>
              <w:spacing w:after="0" w:line="240" w:lineRule="auto"/>
              <w:rPr>
                <w:rFonts w:ascii="Arial" w:hAnsi="Arial" w:cs="Arial"/>
                <w:sz w:val="20"/>
                <w:szCs w:val="20"/>
              </w:rPr>
            </w:pPr>
          </w:p>
        </w:tc>
        <w:tc>
          <w:tcPr>
            <w:tcW w:w="7397" w:type="dxa"/>
          </w:tcPr>
          <w:p w14:paraId="6C56C506" w14:textId="7B7392EB" w:rsidR="002F0A79" w:rsidRPr="0081774F" w:rsidRDefault="002F0A79" w:rsidP="00A27F48">
            <w:pPr>
              <w:rPr>
                <w:rFonts w:asciiTheme="minorHAnsi" w:hAnsiTheme="minorHAnsi" w:cstheme="minorHAnsi"/>
                <w:b/>
              </w:rPr>
            </w:pPr>
            <w:r w:rsidRPr="0081774F">
              <w:rPr>
                <w:rFonts w:asciiTheme="minorHAnsi" w:hAnsiTheme="minorHAnsi" w:cstheme="minorHAnsi"/>
                <w:b/>
              </w:rPr>
              <w:t xml:space="preserve">Village </w:t>
            </w:r>
            <w:r w:rsidR="00EB3C65" w:rsidRPr="0081774F">
              <w:rPr>
                <w:rFonts w:asciiTheme="minorHAnsi" w:hAnsiTheme="minorHAnsi" w:cstheme="minorHAnsi"/>
                <w:b/>
              </w:rPr>
              <w:t>M</w:t>
            </w:r>
            <w:r w:rsidRPr="0081774F">
              <w:rPr>
                <w:rFonts w:asciiTheme="minorHAnsi" w:hAnsiTheme="minorHAnsi" w:cstheme="minorHAnsi"/>
                <w:b/>
              </w:rPr>
              <w:t>aintenance</w:t>
            </w:r>
          </w:p>
          <w:p w14:paraId="4D4E70AF" w14:textId="4336BE2A" w:rsidR="00842438" w:rsidRPr="0081774F" w:rsidRDefault="004D414B" w:rsidP="00B57310">
            <w:pPr>
              <w:rPr>
                <w:rFonts w:asciiTheme="minorHAnsi" w:hAnsiTheme="minorHAnsi" w:cstheme="minorHAnsi"/>
              </w:rPr>
            </w:pPr>
            <w:r>
              <w:rPr>
                <w:rFonts w:asciiTheme="minorHAnsi" w:hAnsiTheme="minorHAnsi" w:cstheme="minorHAnsi"/>
              </w:rPr>
              <w:t>Cllr. Willis has found s</w:t>
            </w:r>
            <w:r w:rsidR="00B57310">
              <w:rPr>
                <w:rFonts w:asciiTheme="minorHAnsi" w:hAnsiTheme="minorHAnsi" w:cstheme="minorHAnsi"/>
              </w:rPr>
              <w:t>upport for village maintenance</w:t>
            </w:r>
            <w:r>
              <w:rPr>
                <w:rFonts w:asciiTheme="minorHAnsi" w:hAnsiTheme="minorHAnsi" w:cstheme="minorHAnsi"/>
              </w:rPr>
              <w:t xml:space="preserve"> whose quote of £350 has been accepted and </w:t>
            </w:r>
            <w:r w:rsidR="00B57310">
              <w:rPr>
                <w:rFonts w:asciiTheme="minorHAnsi" w:hAnsiTheme="minorHAnsi" w:cstheme="minorHAnsi"/>
              </w:rPr>
              <w:t>will start on 1</w:t>
            </w:r>
            <w:r w:rsidR="00B57310" w:rsidRPr="00B57310">
              <w:rPr>
                <w:rFonts w:asciiTheme="minorHAnsi" w:hAnsiTheme="minorHAnsi" w:cstheme="minorHAnsi"/>
                <w:vertAlign w:val="superscript"/>
              </w:rPr>
              <w:t>st</w:t>
            </w:r>
            <w:r w:rsidR="00B57310">
              <w:rPr>
                <w:rFonts w:asciiTheme="minorHAnsi" w:hAnsiTheme="minorHAnsi" w:cstheme="minorHAnsi"/>
              </w:rPr>
              <w:t xml:space="preserve"> July 2019. He will be asked to assist with erection of the shed, the installation of dog bins and gates.</w:t>
            </w:r>
          </w:p>
        </w:tc>
        <w:tc>
          <w:tcPr>
            <w:tcW w:w="1899" w:type="dxa"/>
          </w:tcPr>
          <w:p w14:paraId="576AF990" w14:textId="77777777" w:rsidR="002F0A79" w:rsidRPr="0081774F" w:rsidRDefault="002F0A79" w:rsidP="00E12F1F">
            <w:pPr>
              <w:spacing w:after="0" w:line="240" w:lineRule="auto"/>
            </w:pPr>
          </w:p>
          <w:p w14:paraId="5545BA6C" w14:textId="30EAD63C" w:rsidR="00965589" w:rsidRPr="0081774F" w:rsidRDefault="00965589" w:rsidP="00DF2096">
            <w:pPr>
              <w:spacing w:after="0" w:line="240" w:lineRule="auto"/>
            </w:pPr>
          </w:p>
        </w:tc>
        <w:tc>
          <w:tcPr>
            <w:tcW w:w="621" w:type="dxa"/>
          </w:tcPr>
          <w:p w14:paraId="6F0D9AB2" w14:textId="77777777" w:rsidR="002F0A79" w:rsidRPr="0081774F" w:rsidRDefault="002F0A79" w:rsidP="00E12F1F">
            <w:pPr>
              <w:spacing w:after="0" w:line="240" w:lineRule="auto"/>
            </w:pPr>
          </w:p>
        </w:tc>
      </w:tr>
      <w:tr w:rsidR="00E15B84" w:rsidRPr="0081774F" w14:paraId="05603886" w14:textId="77777777" w:rsidTr="00C60A99">
        <w:tc>
          <w:tcPr>
            <w:tcW w:w="1548" w:type="dxa"/>
          </w:tcPr>
          <w:p w14:paraId="7104D538" w14:textId="55CAC8EE" w:rsidR="00E15B84" w:rsidRPr="0081774F" w:rsidRDefault="00E15B84" w:rsidP="003011BD">
            <w:pPr>
              <w:pStyle w:val="ListParagraph"/>
              <w:numPr>
                <w:ilvl w:val="0"/>
                <w:numId w:val="35"/>
              </w:numPr>
              <w:spacing w:after="0" w:line="240" w:lineRule="auto"/>
              <w:rPr>
                <w:rFonts w:ascii="Arial" w:hAnsi="Arial" w:cs="Arial"/>
                <w:sz w:val="20"/>
                <w:szCs w:val="20"/>
              </w:rPr>
            </w:pPr>
          </w:p>
        </w:tc>
        <w:tc>
          <w:tcPr>
            <w:tcW w:w="7397" w:type="dxa"/>
          </w:tcPr>
          <w:p w14:paraId="09735999" w14:textId="1146E85B" w:rsidR="00541B53" w:rsidRDefault="00306A0F" w:rsidP="009B3DD8">
            <w:pPr>
              <w:rPr>
                <w:rFonts w:asciiTheme="minorHAnsi" w:hAnsiTheme="minorHAnsi" w:cstheme="minorHAnsi"/>
                <w:b/>
              </w:rPr>
            </w:pPr>
            <w:r>
              <w:rPr>
                <w:rFonts w:asciiTheme="minorHAnsi" w:hAnsiTheme="minorHAnsi" w:cstheme="minorHAnsi"/>
                <w:b/>
              </w:rPr>
              <w:t>Network Rail</w:t>
            </w:r>
          </w:p>
          <w:p w14:paraId="5C383EDA" w14:textId="3E7C7AD3" w:rsidR="00ED13AB" w:rsidRDefault="00E62CF0" w:rsidP="006457CC">
            <w:pPr>
              <w:rPr>
                <w:rFonts w:asciiTheme="minorHAnsi" w:hAnsiTheme="minorHAnsi" w:cstheme="minorHAnsi"/>
              </w:rPr>
            </w:pPr>
            <w:r>
              <w:rPr>
                <w:rFonts w:asciiTheme="minorHAnsi" w:hAnsiTheme="minorHAnsi" w:cstheme="minorHAnsi"/>
              </w:rPr>
              <w:t xml:space="preserve">Agreement </w:t>
            </w:r>
            <w:r w:rsidR="004D414B">
              <w:rPr>
                <w:rFonts w:asciiTheme="minorHAnsi" w:hAnsiTheme="minorHAnsi" w:cstheme="minorHAnsi"/>
              </w:rPr>
              <w:t>appears to have</w:t>
            </w:r>
            <w:r>
              <w:rPr>
                <w:rFonts w:asciiTheme="minorHAnsi" w:hAnsiTheme="minorHAnsi" w:cstheme="minorHAnsi"/>
              </w:rPr>
              <w:t xml:space="preserve"> been reached between residents and Network Rail about works to the embankment. </w:t>
            </w:r>
          </w:p>
          <w:p w14:paraId="74D01CA4" w14:textId="75C32F53" w:rsidR="00E62CF0" w:rsidRDefault="00E62CF0" w:rsidP="006457CC">
            <w:pPr>
              <w:rPr>
                <w:rFonts w:asciiTheme="minorHAnsi" w:hAnsiTheme="minorHAnsi" w:cstheme="minorHAnsi"/>
              </w:rPr>
            </w:pPr>
            <w:r>
              <w:rPr>
                <w:rFonts w:asciiTheme="minorHAnsi" w:hAnsiTheme="minorHAnsi" w:cstheme="minorHAnsi"/>
              </w:rPr>
              <w:t xml:space="preserve">Borehole investigation will be taking place </w:t>
            </w:r>
            <w:r w:rsidR="004D414B">
              <w:rPr>
                <w:rFonts w:asciiTheme="minorHAnsi" w:hAnsiTheme="minorHAnsi" w:cstheme="minorHAnsi"/>
              </w:rPr>
              <w:t>on a loop from</w:t>
            </w:r>
            <w:r>
              <w:rPr>
                <w:rFonts w:asciiTheme="minorHAnsi" w:hAnsiTheme="minorHAnsi" w:cstheme="minorHAnsi"/>
              </w:rPr>
              <w:t xml:space="preserve"> A41,</w:t>
            </w:r>
            <w:r w:rsidR="004D414B">
              <w:rPr>
                <w:rFonts w:asciiTheme="minorHAnsi" w:hAnsiTheme="minorHAnsi" w:cstheme="minorHAnsi"/>
              </w:rPr>
              <w:t xml:space="preserve"> through </w:t>
            </w:r>
            <w:proofErr w:type="spellStart"/>
            <w:r>
              <w:rPr>
                <w:rFonts w:asciiTheme="minorHAnsi" w:hAnsiTheme="minorHAnsi" w:cstheme="minorHAnsi"/>
              </w:rPr>
              <w:t>Ludgershall</w:t>
            </w:r>
            <w:proofErr w:type="spellEnd"/>
            <w:r>
              <w:rPr>
                <w:rFonts w:asciiTheme="minorHAnsi" w:hAnsiTheme="minorHAnsi" w:cstheme="minorHAnsi"/>
              </w:rPr>
              <w:t xml:space="preserve"> and Piddington to check the strength of the roads for the lorries serving the development. </w:t>
            </w:r>
          </w:p>
          <w:p w14:paraId="4E56934B" w14:textId="5E35CF79" w:rsidR="00E62CF0" w:rsidRDefault="00E62CF0" w:rsidP="00E62CF0">
            <w:pPr>
              <w:rPr>
                <w:rFonts w:asciiTheme="minorHAnsi" w:hAnsiTheme="minorHAnsi" w:cstheme="minorHAnsi"/>
              </w:rPr>
            </w:pPr>
            <w:r>
              <w:rPr>
                <w:rFonts w:asciiTheme="minorHAnsi" w:hAnsiTheme="minorHAnsi" w:cstheme="minorHAnsi"/>
              </w:rPr>
              <w:t>The whole loop will be checked, as any part may be subject to closure to facilitate access to the embankment</w:t>
            </w:r>
            <w:r w:rsidR="004D414B">
              <w:rPr>
                <w:rFonts w:asciiTheme="minorHAnsi" w:hAnsiTheme="minorHAnsi" w:cstheme="minorHAnsi"/>
              </w:rPr>
              <w:t xml:space="preserve"> in the event of an emergency.  Extended or new laybys may be required.  The Chair agreed to seek assurances that the village would not be used for goods traffic unless deemed necessary and without prior notification.</w:t>
            </w:r>
          </w:p>
          <w:p w14:paraId="5E93B8C2" w14:textId="5961459A" w:rsidR="00E62CF0" w:rsidRDefault="00E62CF0" w:rsidP="00E62CF0">
            <w:pPr>
              <w:rPr>
                <w:rFonts w:asciiTheme="minorHAnsi" w:hAnsiTheme="minorHAnsi" w:cstheme="minorHAnsi"/>
              </w:rPr>
            </w:pPr>
            <w:r>
              <w:rPr>
                <w:rFonts w:asciiTheme="minorHAnsi" w:hAnsiTheme="minorHAnsi" w:cstheme="minorHAnsi"/>
              </w:rPr>
              <w:lastRenderedPageBreak/>
              <w:t>CDC will shortly be considering the planning</w:t>
            </w:r>
            <w:r w:rsidR="00C03B6E">
              <w:rPr>
                <w:rFonts w:asciiTheme="minorHAnsi" w:hAnsiTheme="minorHAnsi" w:cstheme="minorHAnsi"/>
              </w:rPr>
              <w:t xml:space="preserve"> application for the embankment</w:t>
            </w:r>
            <w:r>
              <w:rPr>
                <w:rFonts w:asciiTheme="minorHAnsi" w:hAnsiTheme="minorHAnsi" w:cstheme="minorHAnsi"/>
              </w:rPr>
              <w:t>, and are likely to include conditions on drainage and archaeology.</w:t>
            </w:r>
          </w:p>
          <w:p w14:paraId="34B21883" w14:textId="62A342BF" w:rsidR="00E62CF0" w:rsidRPr="0081774F" w:rsidRDefault="00E62CF0" w:rsidP="00E62CF0">
            <w:pPr>
              <w:rPr>
                <w:rFonts w:asciiTheme="minorHAnsi" w:hAnsiTheme="minorHAnsi" w:cstheme="minorHAnsi"/>
              </w:rPr>
            </w:pPr>
            <w:r>
              <w:rPr>
                <w:rFonts w:asciiTheme="minorHAnsi" w:hAnsiTheme="minorHAnsi" w:cstheme="minorHAnsi"/>
              </w:rPr>
              <w:t>Works are likely to start on site in A</w:t>
            </w:r>
            <w:r w:rsidR="00C03B6E">
              <w:rPr>
                <w:rFonts w:asciiTheme="minorHAnsi" w:hAnsiTheme="minorHAnsi" w:cstheme="minorHAnsi"/>
              </w:rPr>
              <w:t>u</w:t>
            </w:r>
            <w:r>
              <w:rPr>
                <w:rFonts w:asciiTheme="minorHAnsi" w:hAnsiTheme="minorHAnsi" w:cstheme="minorHAnsi"/>
              </w:rPr>
              <w:t>gust/September 2019.</w:t>
            </w:r>
          </w:p>
        </w:tc>
        <w:tc>
          <w:tcPr>
            <w:tcW w:w="1899" w:type="dxa"/>
          </w:tcPr>
          <w:p w14:paraId="2F63292A" w14:textId="77777777" w:rsidR="00BE5621" w:rsidRPr="0081774F" w:rsidRDefault="00BE5621" w:rsidP="004379E9">
            <w:pPr>
              <w:spacing w:after="0" w:line="240" w:lineRule="auto"/>
              <w:rPr>
                <w:rFonts w:asciiTheme="minorHAnsi" w:hAnsiTheme="minorHAnsi" w:cstheme="minorHAnsi"/>
              </w:rPr>
            </w:pPr>
          </w:p>
          <w:p w14:paraId="5E5A6EF7" w14:textId="2BE0BAC9" w:rsidR="00283121" w:rsidRPr="0081774F" w:rsidRDefault="009F1455" w:rsidP="00283121">
            <w:pPr>
              <w:spacing w:after="0" w:line="240" w:lineRule="auto"/>
              <w:rPr>
                <w:rFonts w:asciiTheme="minorHAnsi" w:hAnsiTheme="minorHAnsi" w:cstheme="minorHAnsi"/>
              </w:rPr>
            </w:pPr>
            <w:r>
              <w:rPr>
                <w:rFonts w:asciiTheme="minorHAnsi" w:hAnsiTheme="minorHAnsi" w:cstheme="minorHAnsi"/>
              </w:rPr>
              <w:t>FD/KH</w:t>
            </w:r>
          </w:p>
          <w:p w14:paraId="4E5FD60B" w14:textId="77777777" w:rsidR="00AA6D64" w:rsidRPr="0081774F" w:rsidRDefault="00AA6D64" w:rsidP="00283121">
            <w:pPr>
              <w:spacing w:after="0" w:line="240" w:lineRule="auto"/>
              <w:rPr>
                <w:rFonts w:asciiTheme="minorHAnsi" w:hAnsiTheme="minorHAnsi" w:cstheme="minorHAnsi"/>
              </w:rPr>
            </w:pPr>
          </w:p>
          <w:p w14:paraId="41C1F32C" w14:textId="77777777" w:rsidR="00AA6D64" w:rsidRDefault="00AA6D64" w:rsidP="00283121">
            <w:pPr>
              <w:spacing w:after="0" w:line="240" w:lineRule="auto"/>
              <w:rPr>
                <w:rFonts w:asciiTheme="minorHAnsi" w:hAnsiTheme="minorHAnsi" w:cstheme="minorHAnsi"/>
              </w:rPr>
            </w:pPr>
          </w:p>
          <w:p w14:paraId="7138B943" w14:textId="77777777" w:rsidR="004D414B" w:rsidRDefault="004D414B" w:rsidP="00283121">
            <w:pPr>
              <w:spacing w:after="0" w:line="240" w:lineRule="auto"/>
              <w:rPr>
                <w:rFonts w:asciiTheme="minorHAnsi" w:hAnsiTheme="minorHAnsi" w:cstheme="minorHAnsi"/>
              </w:rPr>
            </w:pPr>
          </w:p>
          <w:p w14:paraId="2B73A54F" w14:textId="77777777" w:rsidR="004D414B" w:rsidRDefault="004D414B" w:rsidP="00283121">
            <w:pPr>
              <w:spacing w:after="0" w:line="240" w:lineRule="auto"/>
              <w:rPr>
                <w:rFonts w:asciiTheme="minorHAnsi" w:hAnsiTheme="minorHAnsi" w:cstheme="minorHAnsi"/>
              </w:rPr>
            </w:pPr>
          </w:p>
          <w:p w14:paraId="36F69B62" w14:textId="77777777" w:rsidR="004D414B" w:rsidRDefault="004D414B" w:rsidP="00283121">
            <w:pPr>
              <w:spacing w:after="0" w:line="240" w:lineRule="auto"/>
              <w:rPr>
                <w:rFonts w:asciiTheme="minorHAnsi" w:hAnsiTheme="minorHAnsi" w:cstheme="minorHAnsi"/>
              </w:rPr>
            </w:pPr>
          </w:p>
          <w:p w14:paraId="6666A586" w14:textId="77777777" w:rsidR="004D414B" w:rsidRDefault="004D414B" w:rsidP="00283121">
            <w:pPr>
              <w:spacing w:after="0" w:line="240" w:lineRule="auto"/>
              <w:rPr>
                <w:rFonts w:asciiTheme="minorHAnsi" w:hAnsiTheme="minorHAnsi" w:cstheme="minorHAnsi"/>
              </w:rPr>
            </w:pPr>
          </w:p>
          <w:p w14:paraId="2668B9BC" w14:textId="77777777" w:rsidR="004D414B" w:rsidRDefault="004D414B" w:rsidP="00283121">
            <w:pPr>
              <w:spacing w:after="0" w:line="240" w:lineRule="auto"/>
              <w:rPr>
                <w:rFonts w:asciiTheme="minorHAnsi" w:hAnsiTheme="minorHAnsi" w:cstheme="minorHAnsi"/>
              </w:rPr>
            </w:pPr>
          </w:p>
          <w:p w14:paraId="0E1071E2" w14:textId="77777777" w:rsidR="004D414B" w:rsidRDefault="004D414B" w:rsidP="00283121">
            <w:pPr>
              <w:spacing w:after="0" w:line="240" w:lineRule="auto"/>
              <w:rPr>
                <w:rFonts w:asciiTheme="minorHAnsi" w:hAnsiTheme="minorHAnsi" w:cstheme="minorHAnsi"/>
              </w:rPr>
            </w:pPr>
          </w:p>
          <w:p w14:paraId="5D813219" w14:textId="63EBEE49" w:rsidR="004D414B" w:rsidRPr="0081774F" w:rsidRDefault="004D414B" w:rsidP="00283121">
            <w:pPr>
              <w:spacing w:after="0" w:line="240" w:lineRule="auto"/>
              <w:rPr>
                <w:rFonts w:asciiTheme="minorHAnsi" w:hAnsiTheme="minorHAnsi" w:cstheme="minorHAnsi"/>
              </w:rPr>
            </w:pPr>
            <w:r>
              <w:rPr>
                <w:rFonts w:asciiTheme="minorHAnsi" w:hAnsiTheme="minorHAnsi" w:cstheme="minorHAnsi"/>
              </w:rPr>
              <w:t>FD</w:t>
            </w:r>
          </w:p>
        </w:tc>
        <w:tc>
          <w:tcPr>
            <w:tcW w:w="621" w:type="dxa"/>
          </w:tcPr>
          <w:p w14:paraId="406BDF3F" w14:textId="77777777" w:rsidR="00E15B84" w:rsidRPr="0081774F" w:rsidRDefault="00E15B84" w:rsidP="00E12F1F">
            <w:pPr>
              <w:spacing w:after="0" w:line="240" w:lineRule="auto"/>
            </w:pPr>
          </w:p>
        </w:tc>
      </w:tr>
      <w:tr w:rsidR="00F97899" w:rsidRPr="0081774F" w14:paraId="67EB6213" w14:textId="77777777" w:rsidTr="00C60A99">
        <w:tc>
          <w:tcPr>
            <w:tcW w:w="1548" w:type="dxa"/>
          </w:tcPr>
          <w:p w14:paraId="3947928F" w14:textId="6423C823" w:rsidR="00F97899" w:rsidRPr="00E62CF0" w:rsidRDefault="00F97899" w:rsidP="00E62CF0">
            <w:pPr>
              <w:pStyle w:val="ListParagraph"/>
              <w:numPr>
                <w:ilvl w:val="0"/>
                <w:numId w:val="35"/>
              </w:numPr>
              <w:spacing w:after="0" w:line="240" w:lineRule="auto"/>
              <w:rPr>
                <w:rFonts w:ascii="Arial" w:hAnsi="Arial" w:cs="Arial"/>
                <w:sz w:val="20"/>
                <w:szCs w:val="20"/>
              </w:rPr>
            </w:pPr>
          </w:p>
        </w:tc>
        <w:tc>
          <w:tcPr>
            <w:tcW w:w="7397" w:type="dxa"/>
          </w:tcPr>
          <w:p w14:paraId="4C1E55E2" w14:textId="77777777" w:rsidR="00F97899" w:rsidRDefault="00F97899" w:rsidP="009B3DD8">
            <w:pPr>
              <w:rPr>
                <w:rFonts w:asciiTheme="minorHAnsi" w:hAnsiTheme="minorHAnsi" w:cstheme="minorHAnsi"/>
                <w:b/>
              </w:rPr>
            </w:pPr>
            <w:r>
              <w:rPr>
                <w:rFonts w:asciiTheme="minorHAnsi" w:hAnsiTheme="minorHAnsi" w:cstheme="minorHAnsi"/>
                <w:b/>
              </w:rPr>
              <w:t>Water supply for allotments</w:t>
            </w:r>
          </w:p>
          <w:p w14:paraId="753E59DF" w14:textId="3CD4B1CF" w:rsidR="00095D20" w:rsidRDefault="00F64F74" w:rsidP="00DF2096">
            <w:pPr>
              <w:rPr>
                <w:rFonts w:asciiTheme="minorHAnsi" w:hAnsiTheme="minorHAnsi" w:cstheme="minorHAnsi"/>
              </w:rPr>
            </w:pPr>
            <w:r>
              <w:rPr>
                <w:rFonts w:asciiTheme="minorHAnsi" w:hAnsiTheme="minorHAnsi" w:cstheme="minorHAnsi"/>
              </w:rPr>
              <w:t>The time period for the original quote had been reached and Cll</w:t>
            </w:r>
            <w:r w:rsidR="00F5020D">
              <w:rPr>
                <w:rFonts w:asciiTheme="minorHAnsi" w:hAnsiTheme="minorHAnsi" w:cstheme="minorHAnsi"/>
              </w:rPr>
              <w:t xml:space="preserve">r Willis </w:t>
            </w:r>
            <w:r>
              <w:rPr>
                <w:rFonts w:asciiTheme="minorHAnsi" w:hAnsiTheme="minorHAnsi" w:cstheme="minorHAnsi"/>
              </w:rPr>
              <w:t xml:space="preserve">feared this would incur for charges for a </w:t>
            </w:r>
            <w:r w:rsidR="00B57310">
              <w:rPr>
                <w:rFonts w:asciiTheme="minorHAnsi" w:hAnsiTheme="minorHAnsi" w:cstheme="minorHAnsi"/>
              </w:rPr>
              <w:t xml:space="preserve">requote. </w:t>
            </w:r>
            <w:r>
              <w:rPr>
                <w:rFonts w:asciiTheme="minorHAnsi" w:hAnsiTheme="minorHAnsi" w:cstheme="minorHAnsi"/>
              </w:rPr>
              <w:t xml:space="preserve">The Chair had written to the Head of Water Connections and hoped that the situation could be resolved.  </w:t>
            </w:r>
            <w:r w:rsidR="00B57310">
              <w:rPr>
                <w:rFonts w:asciiTheme="minorHAnsi" w:hAnsiTheme="minorHAnsi" w:cstheme="minorHAnsi"/>
              </w:rPr>
              <w:t xml:space="preserve">It was agreed that the initial request should be sent directly to the benefactor. Connection of usable water </w:t>
            </w:r>
            <w:r>
              <w:rPr>
                <w:rFonts w:asciiTheme="minorHAnsi" w:hAnsiTheme="minorHAnsi" w:cstheme="minorHAnsi"/>
              </w:rPr>
              <w:t xml:space="preserve">from a plumber </w:t>
            </w:r>
            <w:r w:rsidR="00B57310">
              <w:rPr>
                <w:rFonts w:asciiTheme="minorHAnsi" w:hAnsiTheme="minorHAnsi" w:cstheme="minorHAnsi"/>
              </w:rPr>
              <w:t>is estimated to cost an additional £650 +VAT.</w:t>
            </w:r>
          </w:p>
          <w:p w14:paraId="09CE450E" w14:textId="3236E169" w:rsidR="00F64F74" w:rsidRDefault="00B57310" w:rsidP="00F64F74">
            <w:pPr>
              <w:rPr>
                <w:rFonts w:asciiTheme="minorHAnsi" w:hAnsiTheme="minorHAnsi" w:cstheme="minorHAnsi"/>
                <w:b/>
              </w:rPr>
            </w:pPr>
            <w:r>
              <w:rPr>
                <w:rFonts w:asciiTheme="minorHAnsi" w:hAnsiTheme="minorHAnsi" w:cstheme="minorHAnsi"/>
              </w:rPr>
              <w:t xml:space="preserve">The </w:t>
            </w:r>
            <w:r w:rsidR="00E62CF0">
              <w:rPr>
                <w:rFonts w:asciiTheme="minorHAnsi" w:hAnsiTheme="minorHAnsi" w:cstheme="minorHAnsi"/>
              </w:rPr>
              <w:t>P</w:t>
            </w:r>
            <w:r>
              <w:rPr>
                <w:rFonts w:asciiTheme="minorHAnsi" w:hAnsiTheme="minorHAnsi" w:cstheme="minorHAnsi"/>
              </w:rPr>
              <w:t>arish Council agreed to proceed with the proposals, provided sponsorship is available</w:t>
            </w:r>
            <w:r w:rsidR="00F64F74">
              <w:rPr>
                <w:rFonts w:asciiTheme="minorHAnsi" w:hAnsiTheme="minorHAnsi" w:cstheme="minorHAnsi"/>
              </w:rPr>
              <w:t xml:space="preserve"> for both supply and installation of facilities.  The Parish Council have details of the benefactor who has also agreed to pay for the first year’s supply.  The Allotment committee has settled on a trough system for usage.  The Parish Council will need to underwrite cost/expenditure but will invoice the benefactor in advance before installation.  They will then be required to invoice for water usage thereafter for the first year.</w:t>
            </w:r>
          </w:p>
        </w:tc>
        <w:tc>
          <w:tcPr>
            <w:tcW w:w="1899" w:type="dxa"/>
          </w:tcPr>
          <w:p w14:paraId="03771E56" w14:textId="77777777" w:rsidR="00F97899" w:rsidRDefault="00F97899" w:rsidP="004379E9">
            <w:pPr>
              <w:spacing w:after="0" w:line="240" w:lineRule="auto"/>
              <w:rPr>
                <w:rFonts w:asciiTheme="minorHAnsi" w:hAnsiTheme="minorHAnsi" w:cstheme="minorHAnsi"/>
              </w:rPr>
            </w:pPr>
          </w:p>
          <w:p w14:paraId="493BDA0A" w14:textId="5A6C9E50" w:rsidR="00F579A2" w:rsidRPr="0081774F" w:rsidRDefault="00A025A4" w:rsidP="004379E9">
            <w:pPr>
              <w:spacing w:after="0" w:line="240" w:lineRule="auto"/>
              <w:rPr>
                <w:rFonts w:asciiTheme="minorHAnsi" w:hAnsiTheme="minorHAnsi" w:cstheme="minorHAnsi"/>
              </w:rPr>
            </w:pPr>
            <w:r>
              <w:rPr>
                <w:rFonts w:asciiTheme="minorHAnsi" w:hAnsiTheme="minorHAnsi" w:cstheme="minorHAnsi"/>
              </w:rPr>
              <w:t>LW</w:t>
            </w:r>
            <w:r w:rsidR="00F64F74">
              <w:rPr>
                <w:rFonts w:asciiTheme="minorHAnsi" w:hAnsiTheme="minorHAnsi" w:cstheme="minorHAnsi"/>
              </w:rPr>
              <w:t>/FD</w:t>
            </w:r>
          </w:p>
        </w:tc>
        <w:tc>
          <w:tcPr>
            <w:tcW w:w="621" w:type="dxa"/>
          </w:tcPr>
          <w:p w14:paraId="18289511" w14:textId="77777777" w:rsidR="00F97899" w:rsidRPr="0081774F" w:rsidRDefault="00F97899" w:rsidP="00E12F1F">
            <w:pPr>
              <w:spacing w:after="0" w:line="240" w:lineRule="auto"/>
            </w:pPr>
          </w:p>
        </w:tc>
      </w:tr>
      <w:tr w:rsidR="001C77CF" w:rsidRPr="0081774F" w14:paraId="491E526A" w14:textId="77777777" w:rsidTr="00C60A99">
        <w:tc>
          <w:tcPr>
            <w:tcW w:w="1548" w:type="dxa"/>
          </w:tcPr>
          <w:p w14:paraId="4E1F0DCF" w14:textId="77777777" w:rsidR="001C77CF" w:rsidRPr="00E62CF0" w:rsidRDefault="001C77CF" w:rsidP="00E62CF0">
            <w:pPr>
              <w:pStyle w:val="ListParagraph"/>
              <w:numPr>
                <w:ilvl w:val="0"/>
                <w:numId w:val="35"/>
              </w:numPr>
              <w:spacing w:after="0" w:line="240" w:lineRule="auto"/>
              <w:rPr>
                <w:rFonts w:ascii="Arial" w:hAnsi="Arial" w:cs="Arial"/>
                <w:sz w:val="20"/>
                <w:szCs w:val="20"/>
              </w:rPr>
            </w:pPr>
          </w:p>
        </w:tc>
        <w:tc>
          <w:tcPr>
            <w:tcW w:w="7397" w:type="dxa"/>
          </w:tcPr>
          <w:p w14:paraId="385F5283" w14:textId="3E4F939B" w:rsidR="001C77CF" w:rsidRDefault="001C77CF" w:rsidP="009B3DD8">
            <w:pPr>
              <w:rPr>
                <w:rFonts w:asciiTheme="minorHAnsi" w:hAnsiTheme="minorHAnsi" w:cstheme="minorHAnsi"/>
                <w:b/>
              </w:rPr>
            </w:pPr>
            <w:r>
              <w:rPr>
                <w:rFonts w:asciiTheme="minorHAnsi" w:hAnsiTheme="minorHAnsi" w:cstheme="minorHAnsi"/>
                <w:b/>
              </w:rPr>
              <w:t>Parish Liaison Meeting 12</w:t>
            </w:r>
            <w:r w:rsidRPr="001C77CF">
              <w:rPr>
                <w:rFonts w:asciiTheme="minorHAnsi" w:hAnsiTheme="minorHAnsi" w:cstheme="minorHAnsi"/>
                <w:b/>
                <w:vertAlign w:val="superscript"/>
              </w:rPr>
              <w:t>th</w:t>
            </w:r>
            <w:r>
              <w:rPr>
                <w:rFonts w:asciiTheme="minorHAnsi" w:hAnsiTheme="minorHAnsi" w:cstheme="minorHAnsi"/>
                <w:b/>
              </w:rPr>
              <w:t xml:space="preserve"> June 2019.</w:t>
            </w:r>
          </w:p>
          <w:p w14:paraId="544D5F9E" w14:textId="38FFC9A5" w:rsidR="00C03B6E" w:rsidRDefault="001C77CF" w:rsidP="00C03B6E">
            <w:pPr>
              <w:rPr>
                <w:rFonts w:asciiTheme="minorHAnsi" w:hAnsiTheme="minorHAnsi" w:cstheme="minorHAnsi"/>
              </w:rPr>
            </w:pPr>
            <w:r w:rsidRPr="001C77CF">
              <w:rPr>
                <w:rFonts w:asciiTheme="minorHAnsi" w:hAnsiTheme="minorHAnsi" w:cstheme="minorHAnsi"/>
              </w:rPr>
              <w:t>Cllr</w:t>
            </w:r>
            <w:r>
              <w:rPr>
                <w:rFonts w:asciiTheme="minorHAnsi" w:hAnsiTheme="minorHAnsi" w:cstheme="minorHAnsi"/>
                <w:b/>
              </w:rPr>
              <w:t xml:space="preserve"> </w:t>
            </w:r>
            <w:r w:rsidRPr="001C77CF">
              <w:rPr>
                <w:rFonts w:asciiTheme="minorHAnsi" w:hAnsiTheme="minorHAnsi" w:cstheme="minorHAnsi"/>
              </w:rPr>
              <w:t>Wood (Leader of CDC) explained changes in personnel in the planning department</w:t>
            </w:r>
            <w:r>
              <w:rPr>
                <w:rFonts w:asciiTheme="minorHAnsi" w:hAnsiTheme="minorHAnsi" w:cstheme="minorHAnsi"/>
              </w:rPr>
              <w:t>. Parishes had expressed concern about invitations to site visits, and awareness of advice by planners to developers.</w:t>
            </w:r>
          </w:p>
          <w:p w14:paraId="1861A35B" w14:textId="375A0E6F" w:rsidR="001C77CF" w:rsidRDefault="001C77CF" w:rsidP="00C03B6E">
            <w:pPr>
              <w:rPr>
                <w:rFonts w:asciiTheme="minorHAnsi" w:hAnsiTheme="minorHAnsi" w:cstheme="minorHAnsi"/>
                <w:b/>
              </w:rPr>
            </w:pPr>
            <w:r>
              <w:rPr>
                <w:rFonts w:asciiTheme="minorHAnsi" w:hAnsiTheme="minorHAnsi" w:cstheme="minorHAnsi"/>
              </w:rPr>
              <w:t>The next Liaison Meeting will be in November 2019.</w:t>
            </w:r>
          </w:p>
        </w:tc>
        <w:tc>
          <w:tcPr>
            <w:tcW w:w="1899" w:type="dxa"/>
          </w:tcPr>
          <w:p w14:paraId="74C495C6" w14:textId="77777777" w:rsidR="001C77CF" w:rsidRDefault="001C77CF" w:rsidP="004379E9">
            <w:pPr>
              <w:spacing w:after="0" w:line="240" w:lineRule="auto"/>
              <w:rPr>
                <w:rFonts w:asciiTheme="minorHAnsi" w:hAnsiTheme="minorHAnsi" w:cstheme="minorHAnsi"/>
              </w:rPr>
            </w:pPr>
          </w:p>
        </w:tc>
        <w:tc>
          <w:tcPr>
            <w:tcW w:w="621" w:type="dxa"/>
          </w:tcPr>
          <w:p w14:paraId="34B2C437" w14:textId="77777777" w:rsidR="001C77CF" w:rsidRPr="0081774F" w:rsidRDefault="001C77CF" w:rsidP="00E12F1F">
            <w:pPr>
              <w:spacing w:after="0" w:line="240" w:lineRule="auto"/>
            </w:pPr>
          </w:p>
        </w:tc>
      </w:tr>
      <w:tr w:rsidR="001C77CF" w:rsidRPr="0081774F" w14:paraId="1402540E" w14:textId="77777777" w:rsidTr="00C60A99">
        <w:tc>
          <w:tcPr>
            <w:tcW w:w="1548" w:type="dxa"/>
          </w:tcPr>
          <w:p w14:paraId="0BF95E30" w14:textId="28117104" w:rsidR="001C77CF" w:rsidRPr="00E62CF0" w:rsidRDefault="001C77CF" w:rsidP="00E62CF0">
            <w:pPr>
              <w:pStyle w:val="ListParagraph"/>
              <w:numPr>
                <w:ilvl w:val="0"/>
                <w:numId w:val="35"/>
              </w:numPr>
              <w:spacing w:after="0" w:line="240" w:lineRule="auto"/>
              <w:rPr>
                <w:rFonts w:ascii="Arial" w:hAnsi="Arial" w:cs="Arial"/>
                <w:sz w:val="20"/>
                <w:szCs w:val="20"/>
              </w:rPr>
            </w:pPr>
          </w:p>
        </w:tc>
        <w:tc>
          <w:tcPr>
            <w:tcW w:w="7397" w:type="dxa"/>
          </w:tcPr>
          <w:p w14:paraId="568120BB" w14:textId="2A0B8182" w:rsidR="00C747D3" w:rsidRPr="006D2400" w:rsidRDefault="00C747D3" w:rsidP="009B3DD8">
            <w:pPr>
              <w:rPr>
                <w:rFonts w:asciiTheme="minorHAnsi" w:hAnsiTheme="minorHAnsi" w:cstheme="minorHAnsi"/>
                <w:b/>
              </w:rPr>
            </w:pPr>
            <w:r w:rsidRPr="006D2400">
              <w:rPr>
                <w:rFonts w:asciiTheme="minorHAnsi" w:hAnsiTheme="minorHAnsi" w:cstheme="minorHAnsi"/>
                <w:b/>
              </w:rPr>
              <w:t>Oxford to Cambridge Expressway</w:t>
            </w:r>
          </w:p>
          <w:p w14:paraId="789F1D58" w14:textId="5A023850" w:rsidR="001C77CF" w:rsidRPr="00C747D3" w:rsidRDefault="00C747D3" w:rsidP="009B3DD8">
            <w:pPr>
              <w:rPr>
                <w:rFonts w:asciiTheme="minorHAnsi" w:hAnsiTheme="minorHAnsi" w:cstheme="minorHAnsi"/>
              </w:rPr>
            </w:pPr>
            <w:r w:rsidRPr="00C747D3">
              <w:rPr>
                <w:rFonts w:asciiTheme="minorHAnsi" w:hAnsiTheme="minorHAnsi" w:cstheme="minorHAnsi"/>
              </w:rPr>
              <w:t>A discussion took place about the OX</w:t>
            </w:r>
            <w:r w:rsidR="00F64F74">
              <w:rPr>
                <w:rFonts w:asciiTheme="minorHAnsi" w:hAnsiTheme="minorHAnsi" w:cstheme="minorHAnsi"/>
              </w:rPr>
              <w:t>-</w:t>
            </w:r>
            <w:r w:rsidRPr="00C747D3">
              <w:rPr>
                <w:rFonts w:asciiTheme="minorHAnsi" w:hAnsiTheme="minorHAnsi" w:cstheme="minorHAnsi"/>
              </w:rPr>
              <w:t>CAM road proposals, as it would appear that the road is supported by OCC as a means of resolving issues about the A34. As the work will be a National Infrastructure project, decision appeals are unlikely.</w:t>
            </w:r>
            <w:r w:rsidR="00F64F74">
              <w:rPr>
                <w:rFonts w:asciiTheme="minorHAnsi" w:hAnsiTheme="minorHAnsi" w:cstheme="minorHAnsi"/>
              </w:rPr>
              <w:t xml:space="preserve">  Council were apprised by Cllr. </w:t>
            </w:r>
            <w:proofErr w:type="spellStart"/>
            <w:r w:rsidR="00F64F74">
              <w:rPr>
                <w:rFonts w:asciiTheme="minorHAnsi" w:hAnsiTheme="minorHAnsi" w:cstheme="minorHAnsi"/>
              </w:rPr>
              <w:t>Feltbower</w:t>
            </w:r>
            <w:proofErr w:type="spellEnd"/>
            <w:r w:rsidR="00F64F74">
              <w:rPr>
                <w:rFonts w:asciiTheme="minorHAnsi" w:hAnsiTheme="minorHAnsi" w:cstheme="minorHAnsi"/>
              </w:rPr>
              <w:t xml:space="preserve"> of a meeting at Brill on Monday 24</w:t>
            </w:r>
            <w:r w:rsidR="00F64F74" w:rsidRPr="00F64F74">
              <w:rPr>
                <w:rFonts w:asciiTheme="minorHAnsi" w:hAnsiTheme="minorHAnsi" w:cstheme="minorHAnsi"/>
                <w:vertAlign w:val="superscript"/>
              </w:rPr>
              <w:t>th</w:t>
            </w:r>
            <w:r w:rsidR="00F64F74">
              <w:rPr>
                <w:rFonts w:asciiTheme="minorHAnsi" w:hAnsiTheme="minorHAnsi" w:cstheme="minorHAnsi"/>
              </w:rPr>
              <w:t xml:space="preserve"> June to include a presentation by Barry Wood as Chair of the ARC group of business leaders</w:t>
            </w:r>
            <w:r w:rsidR="00BA2871">
              <w:rPr>
                <w:rFonts w:asciiTheme="minorHAnsi" w:hAnsiTheme="minorHAnsi" w:cstheme="minorHAnsi"/>
              </w:rPr>
              <w:t xml:space="preserve"> and the NEG.</w:t>
            </w:r>
          </w:p>
        </w:tc>
        <w:tc>
          <w:tcPr>
            <w:tcW w:w="1899" w:type="dxa"/>
          </w:tcPr>
          <w:p w14:paraId="0B35A4DE" w14:textId="77777777" w:rsidR="001C77CF" w:rsidRDefault="001C77CF" w:rsidP="004379E9">
            <w:pPr>
              <w:spacing w:after="0" w:line="240" w:lineRule="auto"/>
              <w:rPr>
                <w:rFonts w:asciiTheme="minorHAnsi" w:hAnsiTheme="minorHAnsi" w:cstheme="minorHAnsi"/>
              </w:rPr>
            </w:pPr>
          </w:p>
        </w:tc>
        <w:tc>
          <w:tcPr>
            <w:tcW w:w="621" w:type="dxa"/>
          </w:tcPr>
          <w:p w14:paraId="2402A1B5" w14:textId="77777777" w:rsidR="001C77CF" w:rsidRPr="0081774F" w:rsidRDefault="001C77CF" w:rsidP="00E12F1F">
            <w:pPr>
              <w:spacing w:after="0" w:line="240" w:lineRule="auto"/>
            </w:pPr>
          </w:p>
        </w:tc>
      </w:tr>
      <w:tr w:rsidR="00E135DF" w:rsidRPr="0081774F" w14:paraId="3F1D768E" w14:textId="77777777" w:rsidTr="00C60A99">
        <w:tc>
          <w:tcPr>
            <w:tcW w:w="1548" w:type="dxa"/>
          </w:tcPr>
          <w:p w14:paraId="14A5D162" w14:textId="32D17F40" w:rsidR="00E135DF" w:rsidRPr="0081774F" w:rsidRDefault="00E135DF" w:rsidP="003011BD">
            <w:pPr>
              <w:pStyle w:val="ListParagraph"/>
              <w:numPr>
                <w:ilvl w:val="0"/>
                <w:numId w:val="35"/>
              </w:numPr>
              <w:spacing w:after="0" w:line="240" w:lineRule="auto"/>
              <w:rPr>
                <w:rFonts w:ascii="Arial" w:hAnsi="Arial" w:cs="Arial"/>
                <w:sz w:val="20"/>
                <w:szCs w:val="20"/>
              </w:rPr>
            </w:pPr>
          </w:p>
        </w:tc>
        <w:tc>
          <w:tcPr>
            <w:tcW w:w="7397" w:type="dxa"/>
          </w:tcPr>
          <w:p w14:paraId="0EFDAEA9" w14:textId="77777777" w:rsidR="008D6FA8" w:rsidRDefault="00E135DF" w:rsidP="00E135DF">
            <w:pPr>
              <w:rPr>
                <w:b/>
              </w:rPr>
            </w:pPr>
            <w:r w:rsidRPr="0081774F">
              <w:rPr>
                <w:b/>
              </w:rPr>
              <w:t>Planning Application</w:t>
            </w:r>
          </w:p>
          <w:p w14:paraId="72CCD516" w14:textId="2F366097" w:rsidR="00677808" w:rsidRDefault="006D2400" w:rsidP="00E135DF">
            <w:r>
              <w:t xml:space="preserve">It was reported that the </w:t>
            </w:r>
            <w:r w:rsidR="00BA2871">
              <w:t>application decision date</w:t>
            </w:r>
            <w:r>
              <w:t xml:space="preserve"> for an extension to the gypsy/traveller site at Summer Place </w:t>
            </w:r>
            <w:proofErr w:type="spellStart"/>
            <w:r>
              <w:t>Launton</w:t>
            </w:r>
            <w:proofErr w:type="spellEnd"/>
            <w:r>
              <w:t xml:space="preserve"> had been deferred, and there is a delay to the Chesterton Inquiry</w:t>
            </w:r>
            <w:r w:rsidR="00BA2871">
              <w:t xml:space="preserve"> through back log of work at the Inspectorate.</w:t>
            </w:r>
          </w:p>
          <w:p w14:paraId="47E7A225" w14:textId="0410DE3E" w:rsidR="00C03B6E" w:rsidRDefault="00C03B6E" w:rsidP="00E135DF">
            <w:r>
              <w:t>Cow Pastures Farm was refused as CDC needed to view a business plan supporting the proposal.</w:t>
            </w:r>
          </w:p>
          <w:p w14:paraId="385E59E5" w14:textId="25F2D208" w:rsidR="00095D20" w:rsidRPr="0081774F" w:rsidRDefault="00C03B6E" w:rsidP="00BA2871">
            <w:pPr>
              <w:rPr>
                <w:rFonts w:asciiTheme="minorHAnsi" w:hAnsiTheme="minorHAnsi" w:cstheme="minorHAnsi"/>
                <w:b/>
              </w:rPr>
            </w:pPr>
            <w:r>
              <w:lastRenderedPageBreak/>
              <w:t xml:space="preserve">The Chicken Farm application </w:t>
            </w:r>
            <w:r w:rsidR="00BA2871">
              <w:t xml:space="preserve">in </w:t>
            </w:r>
            <w:proofErr w:type="spellStart"/>
            <w:r w:rsidR="00BA2871">
              <w:t>Arncott</w:t>
            </w:r>
            <w:proofErr w:type="spellEnd"/>
            <w:r w:rsidR="00BA2871">
              <w:t xml:space="preserve"> </w:t>
            </w:r>
            <w:r>
              <w:t>will be considered by CDC shortly.</w:t>
            </w:r>
            <w:r w:rsidR="00BA2871">
              <w:t xml:space="preserve">  Piddington PC submitted an objection.</w:t>
            </w:r>
          </w:p>
        </w:tc>
        <w:tc>
          <w:tcPr>
            <w:tcW w:w="1899" w:type="dxa"/>
          </w:tcPr>
          <w:p w14:paraId="7D3EDA40" w14:textId="77777777" w:rsidR="009F1455" w:rsidRDefault="009F1455" w:rsidP="007F7836">
            <w:pPr>
              <w:rPr>
                <w:rFonts w:asciiTheme="minorHAnsi" w:hAnsiTheme="minorHAnsi" w:cstheme="minorHAnsi"/>
              </w:rPr>
            </w:pPr>
          </w:p>
          <w:p w14:paraId="0F416ABC" w14:textId="6F47C6AD" w:rsidR="00E135DF" w:rsidRPr="007F7836" w:rsidRDefault="009F1455" w:rsidP="009F1455">
            <w:pPr>
              <w:rPr>
                <w:rFonts w:asciiTheme="minorHAnsi" w:hAnsiTheme="minorHAnsi" w:cstheme="minorHAnsi"/>
              </w:rPr>
            </w:pPr>
            <w:r>
              <w:rPr>
                <w:rFonts w:asciiTheme="minorHAnsi" w:hAnsiTheme="minorHAnsi" w:cstheme="minorHAnsi"/>
              </w:rPr>
              <w:t>AD</w:t>
            </w:r>
          </w:p>
        </w:tc>
        <w:tc>
          <w:tcPr>
            <w:tcW w:w="621" w:type="dxa"/>
          </w:tcPr>
          <w:p w14:paraId="49F46041" w14:textId="2427071E" w:rsidR="00E135DF" w:rsidRPr="0081774F" w:rsidRDefault="00E135DF" w:rsidP="00E12F1F">
            <w:pPr>
              <w:spacing w:after="0" w:line="240" w:lineRule="auto"/>
            </w:pPr>
          </w:p>
        </w:tc>
      </w:tr>
      <w:tr w:rsidR="001B0CA9" w:rsidRPr="0081774F" w14:paraId="31150B9D" w14:textId="77777777" w:rsidTr="00C60A99">
        <w:tc>
          <w:tcPr>
            <w:tcW w:w="1548" w:type="dxa"/>
          </w:tcPr>
          <w:p w14:paraId="192EB7BA" w14:textId="7C69AB1A" w:rsidR="001B0CA9" w:rsidRPr="0081774F" w:rsidRDefault="001B0CA9" w:rsidP="003011BD">
            <w:pPr>
              <w:pStyle w:val="ListParagraph"/>
              <w:numPr>
                <w:ilvl w:val="0"/>
                <w:numId w:val="35"/>
              </w:numPr>
              <w:spacing w:after="0" w:line="240" w:lineRule="auto"/>
              <w:rPr>
                <w:rFonts w:ascii="Arial" w:hAnsi="Arial" w:cs="Arial"/>
                <w:sz w:val="20"/>
                <w:szCs w:val="20"/>
              </w:rPr>
            </w:pPr>
          </w:p>
        </w:tc>
        <w:tc>
          <w:tcPr>
            <w:tcW w:w="7397" w:type="dxa"/>
          </w:tcPr>
          <w:p w14:paraId="304B1025" w14:textId="77777777" w:rsidR="009E4E67" w:rsidRDefault="001B0CA9" w:rsidP="009E4E67">
            <w:pPr>
              <w:pStyle w:val="Heading1"/>
              <w:spacing w:after="200"/>
              <w:rPr>
                <w:rFonts w:asciiTheme="minorHAnsi" w:hAnsiTheme="minorHAnsi" w:cstheme="minorHAnsi"/>
                <w:sz w:val="22"/>
                <w:szCs w:val="22"/>
              </w:rPr>
            </w:pPr>
            <w:r w:rsidRPr="0081774F">
              <w:rPr>
                <w:rFonts w:asciiTheme="minorHAnsi" w:hAnsiTheme="minorHAnsi" w:cstheme="minorHAnsi"/>
                <w:sz w:val="22"/>
                <w:szCs w:val="22"/>
              </w:rPr>
              <w:t>Police</w:t>
            </w:r>
            <w:r w:rsidR="00AD2BD7" w:rsidRPr="0081774F">
              <w:rPr>
                <w:rFonts w:asciiTheme="minorHAnsi" w:hAnsiTheme="minorHAnsi" w:cstheme="minorHAnsi"/>
                <w:sz w:val="22"/>
                <w:szCs w:val="22"/>
              </w:rPr>
              <w:t xml:space="preserve"> </w:t>
            </w:r>
          </w:p>
          <w:p w14:paraId="4AB73069" w14:textId="35EB025A" w:rsidR="005C5683" w:rsidRPr="0081774F" w:rsidRDefault="00541B53" w:rsidP="006457CC">
            <w:pPr>
              <w:pStyle w:val="Heading1"/>
              <w:spacing w:after="200"/>
            </w:pPr>
            <w:r w:rsidRPr="0081774F">
              <w:rPr>
                <w:rFonts w:asciiTheme="minorHAnsi" w:hAnsiTheme="minorHAnsi" w:cstheme="minorHAnsi"/>
                <w:b w:val="0"/>
              </w:rPr>
              <w:t>T</w:t>
            </w:r>
            <w:r w:rsidR="005C5683" w:rsidRPr="0081774F">
              <w:rPr>
                <w:rFonts w:asciiTheme="minorHAnsi" w:hAnsiTheme="minorHAnsi" w:cstheme="minorHAnsi"/>
                <w:b w:val="0"/>
              </w:rPr>
              <w:t xml:space="preserve">he </w:t>
            </w:r>
            <w:r w:rsidR="004A5B7D" w:rsidRPr="0081774F">
              <w:rPr>
                <w:rFonts w:asciiTheme="minorHAnsi" w:hAnsiTheme="minorHAnsi" w:cstheme="minorHAnsi"/>
                <w:b w:val="0"/>
              </w:rPr>
              <w:t xml:space="preserve">next </w:t>
            </w:r>
            <w:r w:rsidR="00156F7B" w:rsidRPr="0081774F">
              <w:rPr>
                <w:rFonts w:asciiTheme="minorHAnsi" w:hAnsiTheme="minorHAnsi" w:cstheme="minorHAnsi"/>
                <w:b w:val="0"/>
              </w:rPr>
              <w:t xml:space="preserve">Rural Community </w:t>
            </w:r>
            <w:r w:rsidR="00BE4D35" w:rsidRPr="0081774F">
              <w:rPr>
                <w:rFonts w:asciiTheme="minorHAnsi" w:hAnsiTheme="minorHAnsi" w:cstheme="minorHAnsi"/>
                <w:b w:val="0"/>
              </w:rPr>
              <w:t>Resilience</w:t>
            </w:r>
            <w:r w:rsidR="00156F7B" w:rsidRPr="0081774F">
              <w:rPr>
                <w:rFonts w:asciiTheme="minorHAnsi" w:hAnsiTheme="minorHAnsi" w:cstheme="minorHAnsi"/>
                <w:b w:val="0"/>
              </w:rPr>
              <w:t xml:space="preserve"> Forum</w:t>
            </w:r>
            <w:r w:rsidR="00054A7A" w:rsidRPr="0081774F">
              <w:rPr>
                <w:rFonts w:asciiTheme="minorHAnsi" w:hAnsiTheme="minorHAnsi" w:cstheme="minorHAnsi"/>
                <w:b w:val="0"/>
              </w:rPr>
              <w:t xml:space="preserve"> will take place </w:t>
            </w:r>
            <w:r w:rsidR="006457CC">
              <w:rPr>
                <w:rFonts w:asciiTheme="minorHAnsi" w:hAnsiTheme="minorHAnsi" w:cstheme="minorHAnsi"/>
                <w:b w:val="0"/>
              </w:rPr>
              <w:t>on 19th</w:t>
            </w:r>
            <w:r w:rsidR="00095D20">
              <w:rPr>
                <w:rFonts w:asciiTheme="minorHAnsi" w:hAnsiTheme="minorHAnsi" w:cstheme="minorHAnsi"/>
                <w:b w:val="0"/>
              </w:rPr>
              <w:t xml:space="preserve"> June in Chesterton Village Hall.</w:t>
            </w:r>
            <w:r w:rsidR="006D2400">
              <w:rPr>
                <w:rFonts w:asciiTheme="minorHAnsi" w:hAnsiTheme="minorHAnsi" w:cstheme="minorHAnsi"/>
                <w:b w:val="0"/>
              </w:rPr>
              <w:t xml:space="preserve"> It was reported some </w:t>
            </w:r>
            <w:r w:rsidR="00BA2871">
              <w:rPr>
                <w:rFonts w:asciiTheme="minorHAnsi" w:hAnsiTheme="minorHAnsi" w:cstheme="minorHAnsi"/>
                <w:b w:val="0"/>
              </w:rPr>
              <w:t>outlying</w:t>
            </w:r>
            <w:r w:rsidR="006D2400">
              <w:rPr>
                <w:rFonts w:asciiTheme="minorHAnsi" w:hAnsiTheme="minorHAnsi" w:cstheme="minorHAnsi"/>
                <w:b w:val="0"/>
              </w:rPr>
              <w:t xml:space="preserve"> properties hav</w:t>
            </w:r>
            <w:r w:rsidR="00BA2871">
              <w:rPr>
                <w:rFonts w:asciiTheme="minorHAnsi" w:hAnsiTheme="minorHAnsi" w:cstheme="minorHAnsi"/>
                <w:b w:val="0"/>
              </w:rPr>
              <w:t>e</w:t>
            </w:r>
            <w:r w:rsidR="006D2400">
              <w:rPr>
                <w:rFonts w:asciiTheme="minorHAnsi" w:hAnsiTheme="minorHAnsi" w:cstheme="minorHAnsi"/>
                <w:b w:val="0"/>
              </w:rPr>
              <w:t xml:space="preserve"> been </w:t>
            </w:r>
            <w:r w:rsidR="00BA2871">
              <w:rPr>
                <w:rFonts w:asciiTheme="minorHAnsi" w:hAnsiTheme="minorHAnsi" w:cstheme="minorHAnsi"/>
                <w:b w:val="0"/>
              </w:rPr>
              <w:t>targeted in recent weeks</w:t>
            </w:r>
            <w:r w:rsidR="006D2400">
              <w:rPr>
                <w:rFonts w:asciiTheme="minorHAnsi" w:hAnsiTheme="minorHAnsi" w:cstheme="minorHAnsi"/>
                <w:b w:val="0"/>
              </w:rPr>
              <w:t xml:space="preserve">. </w:t>
            </w:r>
          </w:p>
        </w:tc>
        <w:tc>
          <w:tcPr>
            <w:tcW w:w="1899" w:type="dxa"/>
          </w:tcPr>
          <w:p w14:paraId="70C9053B" w14:textId="77777777" w:rsidR="009E4E67" w:rsidRPr="0081774F" w:rsidRDefault="009E4E67" w:rsidP="00616FE2">
            <w:pPr>
              <w:spacing w:after="0" w:line="240" w:lineRule="auto"/>
              <w:rPr>
                <w:b/>
              </w:rPr>
            </w:pPr>
          </w:p>
          <w:p w14:paraId="6ADAA782" w14:textId="77777777" w:rsidR="009E4E67" w:rsidRPr="0081774F" w:rsidRDefault="009E4E67" w:rsidP="00616FE2">
            <w:pPr>
              <w:spacing w:after="0" w:line="240" w:lineRule="auto"/>
              <w:rPr>
                <w:b/>
              </w:rPr>
            </w:pPr>
          </w:p>
          <w:p w14:paraId="615928D3" w14:textId="73B3E5B2" w:rsidR="00BE5621" w:rsidRPr="0081774F" w:rsidRDefault="000A4BED" w:rsidP="00616FE2">
            <w:pPr>
              <w:spacing w:after="0" w:line="240" w:lineRule="auto"/>
              <w:rPr>
                <w:b/>
              </w:rPr>
            </w:pPr>
            <w:r w:rsidRPr="0081774F">
              <w:rPr>
                <w:b/>
              </w:rPr>
              <w:t>KH</w:t>
            </w:r>
          </w:p>
        </w:tc>
        <w:tc>
          <w:tcPr>
            <w:tcW w:w="621" w:type="dxa"/>
          </w:tcPr>
          <w:p w14:paraId="34801792" w14:textId="77777777" w:rsidR="001B0CA9" w:rsidRPr="0081774F" w:rsidRDefault="001B0CA9" w:rsidP="00E12F1F">
            <w:pPr>
              <w:spacing w:after="0" w:line="240" w:lineRule="auto"/>
              <w:rPr>
                <w:b/>
              </w:rPr>
            </w:pPr>
          </w:p>
        </w:tc>
      </w:tr>
      <w:tr w:rsidR="00E15B84" w:rsidRPr="0081774F" w14:paraId="1BCBDEBB" w14:textId="77777777" w:rsidTr="00C60A99">
        <w:tc>
          <w:tcPr>
            <w:tcW w:w="1548" w:type="dxa"/>
          </w:tcPr>
          <w:p w14:paraId="674564A0" w14:textId="2508389F" w:rsidR="00E15B84" w:rsidRPr="0081774F" w:rsidRDefault="00E15B84" w:rsidP="003011BD">
            <w:pPr>
              <w:pStyle w:val="ListParagraph"/>
              <w:numPr>
                <w:ilvl w:val="0"/>
                <w:numId w:val="35"/>
              </w:numPr>
              <w:spacing w:after="0" w:line="240" w:lineRule="auto"/>
              <w:rPr>
                <w:rFonts w:ascii="Arial" w:hAnsi="Arial" w:cs="Arial"/>
                <w:sz w:val="20"/>
                <w:szCs w:val="20"/>
              </w:rPr>
            </w:pPr>
          </w:p>
        </w:tc>
        <w:tc>
          <w:tcPr>
            <w:tcW w:w="7397" w:type="dxa"/>
          </w:tcPr>
          <w:p w14:paraId="6C322E68" w14:textId="08FC34F4" w:rsidR="00CA43AE" w:rsidRDefault="00CD6398" w:rsidP="00616FE2">
            <w:pPr>
              <w:rPr>
                <w:rFonts w:asciiTheme="minorHAnsi" w:hAnsiTheme="minorHAnsi" w:cstheme="minorHAnsi"/>
                <w:b/>
              </w:rPr>
            </w:pPr>
            <w:r w:rsidRPr="0081774F">
              <w:rPr>
                <w:rFonts w:asciiTheme="minorHAnsi" w:hAnsiTheme="minorHAnsi" w:cstheme="minorHAnsi"/>
                <w:b/>
              </w:rPr>
              <w:t xml:space="preserve">Circulated </w:t>
            </w:r>
            <w:r w:rsidR="00E7341D" w:rsidRPr="0081774F">
              <w:rPr>
                <w:rFonts w:asciiTheme="minorHAnsi" w:hAnsiTheme="minorHAnsi" w:cstheme="minorHAnsi"/>
                <w:b/>
              </w:rPr>
              <w:t>B</w:t>
            </w:r>
            <w:r w:rsidRPr="0081774F">
              <w:rPr>
                <w:rFonts w:asciiTheme="minorHAnsi" w:hAnsiTheme="minorHAnsi" w:cstheme="minorHAnsi"/>
                <w:b/>
              </w:rPr>
              <w:t xml:space="preserve">etween </w:t>
            </w:r>
            <w:r w:rsidR="006B5775" w:rsidRPr="0081774F">
              <w:rPr>
                <w:rFonts w:asciiTheme="minorHAnsi" w:hAnsiTheme="minorHAnsi" w:cstheme="minorHAnsi"/>
                <w:b/>
              </w:rPr>
              <w:t>M</w:t>
            </w:r>
            <w:r w:rsidRPr="0081774F">
              <w:rPr>
                <w:rFonts w:asciiTheme="minorHAnsi" w:hAnsiTheme="minorHAnsi" w:cstheme="minorHAnsi"/>
                <w:b/>
              </w:rPr>
              <w:t xml:space="preserve">eetings: </w:t>
            </w:r>
          </w:p>
          <w:p w14:paraId="1060DE18" w14:textId="18BFE55F" w:rsidR="004B3D8B" w:rsidRPr="008C6626" w:rsidRDefault="001D3959" w:rsidP="001D3959">
            <w:pPr>
              <w:rPr>
                <w:rFonts w:asciiTheme="minorHAnsi" w:hAnsiTheme="minorHAnsi" w:cstheme="minorHAnsi"/>
              </w:rPr>
            </w:pPr>
            <w:r w:rsidRPr="008C6626">
              <w:rPr>
                <w:rFonts w:asciiTheme="minorHAnsi" w:hAnsiTheme="minorHAnsi" w:cstheme="minorHAnsi"/>
              </w:rPr>
              <w:t>OALC update.</w:t>
            </w:r>
          </w:p>
        </w:tc>
        <w:tc>
          <w:tcPr>
            <w:tcW w:w="1899" w:type="dxa"/>
          </w:tcPr>
          <w:p w14:paraId="6F34F8EF" w14:textId="77777777" w:rsidR="00AE4A8E" w:rsidRPr="0081774F" w:rsidRDefault="00AE4A8E" w:rsidP="00055C32">
            <w:pPr>
              <w:spacing w:after="0" w:line="240" w:lineRule="auto"/>
            </w:pPr>
          </w:p>
          <w:p w14:paraId="5E3EEE32" w14:textId="77777777" w:rsidR="00AE4A8E" w:rsidRPr="0081774F" w:rsidRDefault="00AE4A8E" w:rsidP="00055C32">
            <w:pPr>
              <w:spacing w:after="0" w:line="240" w:lineRule="auto"/>
            </w:pPr>
          </w:p>
          <w:p w14:paraId="2F44DA4B" w14:textId="77777777" w:rsidR="000A4BED" w:rsidRPr="0081774F" w:rsidRDefault="00AE4A8E" w:rsidP="00055C32">
            <w:pPr>
              <w:spacing w:after="0" w:line="240" w:lineRule="auto"/>
            </w:pPr>
            <w:r w:rsidRPr="0081774F">
              <w:t>AD</w:t>
            </w:r>
          </w:p>
        </w:tc>
        <w:tc>
          <w:tcPr>
            <w:tcW w:w="621" w:type="dxa"/>
          </w:tcPr>
          <w:p w14:paraId="7F7738D2" w14:textId="77777777" w:rsidR="00E15B84" w:rsidRPr="0081774F" w:rsidRDefault="00E15B84" w:rsidP="00E12F1F">
            <w:pPr>
              <w:spacing w:after="0" w:line="240" w:lineRule="auto"/>
            </w:pPr>
          </w:p>
        </w:tc>
      </w:tr>
      <w:tr w:rsidR="00E80F5D" w:rsidRPr="0081774F" w14:paraId="2802917E" w14:textId="77777777" w:rsidTr="00280DCE">
        <w:trPr>
          <w:trHeight w:val="659"/>
        </w:trPr>
        <w:tc>
          <w:tcPr>
            <w:tcW w:w="1548" w:type="dxa"/>
          </w:tcPr>
          <w:p w14:paraId="772C6AF2" w14:textId="5B92F1D8" w:rsidR="00E80F5D" w:rsidRPr="0081774F" w:rsidRDefault="00E80F5D" w:rsidP="003011BD">
            <w:pPr>
              <w:pStyle w:val="ListParagraph"/>
              <w:numPr>
                <w:ilvl w:val="0"/>
                <w:numId w:val="35"/>
              </w:numPr>
              <w:spacing w:after="0" w:line="240" w:lineRule="auto"/>
              <w:rPr>
                <w:rFonts w:ascii="Arial" w:hAnsi="Arial" w:cs="Arial"/>
                <w:sz w:val="20"/>
                <w:szCs w:val="20"/>
              </w:rPr>
            </w:pPr>
          </w:p>
        </w:tc>
        <w:tc>
          <w:tcPr>
            <w:tcW w:w="7397" w:type="dxa"/>
          </w:tcPr>
          <w:p w14:paraId="7E0FBCE6" w14:textId="454C9833" w:rsidR="00616FE2" w:rsidRPr="0081774F" w:rsidRDefault="00E80F5D" w:rsidP="00CD6398">
            <w:pPr>
              <w:pStyle w:val="Heading1"/>
              <w:rPr>
                <w:rFonts w:asciiTheme="minorHAnsi" w:hAnsiTheme="minorHAnsi" w:cstheme="minorHAnsi"/>
                <w:sz w:val="22"/>
                <w:szCs w:val="22"/>
              </w:rPr>
            </w:pPr>
            <w:r w:rsidRPr="0081774F">
              <w:rPr>
                <w:rFonts w:asciiTheme="minorHAnsi" w:hAnsiTheme="minorHAnsi" w:cstheme="minorHAnsi"/>
                <w:sz w:val="22"/>
                <w:szCs w:val="22"/>
              </w:rPr>
              <w:t>Any Other Business</w:t>
            </w:r>
            <w:r w:rsidR="00CD6398" w:rsidRPr="0081774F">
              <w:rPr>
                <w:rFonts w:asciiTheme="minorHAnsi" w:hAnsiTheme="minorHAnsi" w:cstheme="minorHAnsi"/>
                <w:sz w:val="22"/>
                <w:szCs w:val="22"/>
              </w:rPr>
              <w:t xml:space="preserve">: </w:t>
            </w:r>
            <w:r w:rsidR="00AA6D64" w:rsidRPr="0081774F">
              <w:rPr>
                <w:rFonts w:asciiTheme="minorHAnsi" w:hAnsiTheme="minorHAnsi" w:cstheme="minorHAnsi"/>
                <w:sz w:val="22"/>
                <w:szCs w:val="22"/>
              </w:rPr>
              <w:t>(for discussion)</w:t>
            </w:r>
          </w:p>
          <w:p w14:paraId="3CCEAE7A" w14:textId="4ABFBD25" w:rsidR="00544A53" w:rsidRPr="0081774F" w:rsidRDefault="00AA6D64" w:rsidP="00095D20">
            <w:pPr>
              <w:rPr>
                <w:rFonts w:asciiTheme="minorHAnsi" w:hAnsiTheme="minorHAnsi" w:cstheme="minorHAnsi"/>
              </w:rPr>
            </w:pPr>
            <w:r w:rsidRPr="0081774F">
              <w:t>Items for next Agenda</w:t>
            </w:r>
            <w:r w:rsidR="00734512" w:rsidRPr="0081774F">
              <w:rPr>
                <w:rFonts w:asciiTheme="minorHAnsi" w:hAnsiTheme="minorHAnsi" w:cstheme="minorHAnsi"/>
              </w:rPr>
              <w:t>:</w:t>
            </w:r>
            <w:r w:rsidR="00E53B81" w:rsidRPr="0081774F">
              <w:rPr>
                <w:rFonts w:asciiTheme="minorHAnsi" w:hAnsiTheme="minorHAnsi" w:cstheme="minorHAnsi"/>
              </w:rPr>
              <w:t xml:space="preserve"> by </w:t>
            </w:r>
            <w:r w:rsidR="00095D20">
              <w:rPr>
                <w:rFonts w:asciiTheme="minorHAnsi" w:hAnsiTheme="minorHAnsi" w:cstheme="minorHAnsi"/>
              </w:rPr>
              <w:t>7</w:t>
            </w:r>
            <w:r w:rsidR="00095D20" w:rsidRPr="00095D20">
              <w:rPr>
                <w:rFonts w:asciiTheme="minorHAnsi" w:hAnsiTheme="minorHAnsi" w:cstheme="minorHAnsi"/>
                <w:vertAlign w:val="superscript"/>
              </w:rPr>
              <w:t>th</w:t>
            </w:r>
            <w:r w:rsidR="00C03B6E">
              <w:rPr>
                <w:rFonts w:asciiTheme="minorHAnsi" w:hAnsiTheme="minorHAnsi" w:cstheme="minorHAnsi"/>
              </w:rPr>
              <w:t xml:space="preserve"> July</w:t>
            </w:r>
            <w:r w:rsidR="00095D20">
              <w:rPr>
                <w:rFonts w:asciiTheme="minorHAnsi" w:hAnsiTheme="minorHAnsi" w:cstheme="minorHAnsi"/>
              </w:rPr>
              <w:t xml:space="preserve"> 2019</w:t>
            </w:r>
            <w:r w:rsidR="00077BB6">
              <w:rPr>
                <w:rFonts w:asciiTheme="minorHAnsi" w:hAnsiTheme="minorHAnsi" w:cstheme="minorHAnsi"/>
              </w:rPr>
              <w:t xml:space="preserve"> </w:t>
            </w:r>
            <w:r w:rsidR="00E53B81" w:rsidRPr="0081774F">
              <w:rPr>
                <w:rFonts w:asciiTheme="minorHAnsi" w:hAnsiTheme="minorHAnsi" w:cstheme="minorHAnsi"/>
              </w:rPr>
              <w:t>please.</w:t>
            </w:r>
          </w:p>
        </w:tc>
        <w:tc>
          <w:tcPr>
            <w:tcW w:w="1899" w:type="dxa"/>
          </w:tcPr>
          <w:p w14:paraId="60085FF3" w14:textId="77777777" w:rsidR="00223379" w:rsidRPr="0081774F" w:rsidRDefault="00223379" w:rsidP="00E12F1F">
            <w:pPr>
              <w:spacing w:after="0" w:line="240" w:lineRule="auto"/>
            </w:pPr>
          </w:p>
          <w:p w14:paraId="5BE2AF9E" w14:textId="77777777" w:rsidR="00897DDB" w:rsidRPr="0081774F" w:rsidRDefault="00897DDB" w:rsidP="00E12F1F">
            <w:pPr>
              <w:spacing w:after="0" w:line="240" w:lineRule="auto"/>
            </w:pPr>
          </w:p>
          <w:p w14:paraId="3C55E11E" w14:textId="680E0AFC" w:rsidR="00301B1E" w:rsidRPr="0081774F" w:rsidRDefault="00301B1E" w:rsidP="00C805BC">
            <w:pPr>
              <w:spacing w:after="0" w:line="240" w:lineRule="auto"/>
            </w:pPr>
          </w:p>
        </w:tc>
        <w:tc>
          <w:tcPr>
            <w:tcW w:w="621" w:type="dxa"/>
          </w:tcPr>
          <w:p w14:paraId="45AA0EB2" w14:textId="77777777" w:rsidR="00E80F5D" w:rsidRPr="0081774F" w:rsidRDefault="00E80F5D" w:rsidP="00E12F1F">
            <w:pPr>
              <w:spacing w:after="0" w:line="240" w:lineRule="auto"/>
            </w:pPr>
          </w:p>
        </w:tc>
      </w:tr>
      <w:tr w:rsidR="00E15B84" w:rsidRPr="0081774F" w14:paraId="60AB292F" w14:textId="77777777" w:rsidTr="007E7911">
        <w:trPr>
          <w:trHeight w:val="319"/>
        </w:trPr>
        <w:tc>
          <w:tcPr>
            <w:tcW w:w="1548" w:type="dxa"/>
          </w:tcPr>
          <w:p w14:paraId="0594458D" w14:textId="7945EA54" w:rsidR="00E15B84" w:rsidRPr="0081774F" w:rsidRDefault="00E15B84" w:rsidP="003011BD">
            <w:pPr>
              <w:pStyle w:val="ListParagraph"/>
              <w:numPr>
                <w:ilvl w:val="0"/>
                <w:numId w:val="35"/>
              </w:numPr>
              <w:spacing w:after="0" w:line="240" w:lineRule="auto"/>
              <w:rPr>
                <w:rFonts w:ascii="Arial" w:hAnsi="Arial" w:cs="Arial"/>
                <w:sz w:val="20"/>
                <w:szCs w:val="20"/>
              </w:rPr>
            </w:pPr>
          </w:p>
        </w:tc>
        <w:tc>
          <w:tcPr>
            <w:tcW w:w="7397" w:type="dxa"/>
          </w:tcPr>
          <w:p w14:paraId="243CDD3C" w14:textId="6F683FD9" w:rsidR="00E15B84" w:rsidRPr="0081774F" w:rsidRDefault="00E15B84" w:rsidP="00095D20">
            <w:pPr>
              <w:rPr>
                <w:rFonts w:asciiTheme="minorHAnsi" w:hAnsiTheme="minorHAnsi" w:cstheme="minorHAnsi"/>
              </w:rPr>
            </w:pPr>
            <w:r w:rsidRPr="0081774F">
              <w:rPr>
                <w:rFonts w:asciiTheme="minorHAnsi" w:hAnsiTheme="minorHAnsi" w:cstheme="minorHAnsi"/>
              </w:rPr>
              <w:t xml:space="preserve">The meeting closed </w:t>
            </w:r>
            <w:r w:rsidR="00616FE2" w:rsidRPr="0081774F">
              <w:rPr>
                <w:rFonts w:asciiTheme="minorHAnsi" w:hAnsiTheme="minorHAnsi" w:cstheme="minorHAnsi"/>
              </w:rPr>
              <w:t xml:space="preserve">at </w:t>
            </w:r>
            <w:r w:rsidR="00C03B6E">
              <w:rPr>
                <w:rFonts w:asciiTheme="minorHAnsi" w:hAnsiTheme="minorHAnsi" w:cstheme="minorHAnsi"/>
              </w:rPr>
              <w:t>10.15</w:t>
            </w:r>
            <w:r w:rsidR="00095D20">
              <w:rPr>
                <w:rFonts w:asciiTheme="minorHAnsi" w:hAnsiTheme="minorHAnsi" w:cstheme="minorHAnsi"/>
              </w:rPr>
              <w:t>pm</w:t>
            </w:r>
            <w:r w:rsidR="004F7A13">
              <w:rPr>
                <w:rFonts w:asciiTheme="minorHAnsi" w:hAnsiTheme="minorHAnsi" w:cstheme="minorHAnsi"/>
              </w:rPr>
              <w:t>.</w:t>
            </w:r>
          </w:p>
        </w:tc>
        <w:tc>
          <w:tcPr>
            <w:tcW w:w="1899" w:type="dxa"/>
          </w:tcPr>
          <w:p w14:paraId="4E000450" w14:textId="77777777" w:rsidR="00E15B84" w:rsidRPr="0081774F" w:rsidRDefault="00E15B84" w:rsidP="00E12F1F">
            <w:pPr>
              <w:spacing w:after="0" w:line="240" w:lineRule="auto"/>
            </w:pPr>
          </w:p>
        </w:tc>
        <w:tc>
          <w:tcPr>
            <w:tcW w:w="621" w:type="dxa"/>
          </w:tcPr>
          <w:p w14:paraId="71B24FC5" w14:textId="77777777" w:rsidR="00E15B84" w:rsidRPr="0081774F" w:rsidRDefault="00E15B84" w:rsidP="00E12F1F">
            <w:pPr>
              <w:spacing w:after="0" w:line="240" w:lineRule="auto"/>
            </w:pPr>
          </w:p>
        </w:tc>
      </w:tr>
      <w:tr w:rsidR="00E15B84" w:rsidRPr="0081774F" w14:paraId="7C8EC643" w14:textId="77777777" w:rsidTr="00C60A99">
        <w:tc>
          <w:tcPr>
            <w:tcW w:w="1548" w:type="dxa"/>
          </w:tcPr>
          <w:p w14:paraId="2157CA37" w14:textId="39C37197" w:rsidR="00E15B84" w:rsidRPr="0081774F" w:rsidRDefault="00E15B84" w:rsidP="003011BD">
            <w:pPr>
              <w:pStyle w:val="ListParagraph"/>
              <w:numPr>
                <w:ilvl w:val="0"/>
                <w:numId w:val="35"/>
              </w:numPr>
              <w:spacing w:after="0" w:line="240" w:lineRule="auto"/>
              <w:rPr>
                <w:rFonts w:ascii="Arial" w:hAnsi="Arial" w:cs="Arial"/>
                <w:sz w:val="20"/>
                <w:szCs w:val="20"/>
              </w:rPr>
            </w:pPr>
          </w:p>
        </w:tc>
        <w:tc>
          <w:tcPr>
            <w:tcW w:w="7397" w:type="dxa"/>
          </w:tcPr>
          <w:p w14:paraId="2DF3A98A" w14:textId="77777777" w:rsidR="00205993" w:rsidRDefault="00635542" w:rsidP="00081E8E">
            <w:pPr>
              <w:pStyle w:val="BodyText"/>
              <w:jc w:val="left"/>
              <w:rPr>
                <w:rFonts w:asciiTheme="minorHAnsi" w:hAnsiTheme="minorHAnsi" w:cstheme="minorHAnsi"/>
                <w:sz w:val="22"/>
                <w:szCs w:val="22"/>
              </w:rPr>
            </w:pPr>
            <w:r w:rsidRPr="0081774F">
              <w:rPr>
                <w:rFonts w:asciiTheme="minorHAnsi" w:hAnsiTheme="minorHAnsi" w:cstheme="minorHAnsi"/>
                <w:sz w:val="22"/>
                <w:szCs w:val="22"/>
              </w:rPr>
              <w:t>Date of Next Meeting</w:t>
            </w:r>
          </w:p>
          <w:p w14:paraId="3FF5672A" w14:textId="258461A8" w:rsidR="00635542" w:rsidRPr="0081774F" w:rsidRDefault="00C03B6E" w:rsidP="00081E8E">
            <w:pPr>
              <w:pStyle w:val="BodyText"/>
              <w:jc w:val="left"/>
              <w:rPr>
                <w:rFonts w:asciiTheme="minorHAnsi" w:hAnsiTheme="minorHAnsi" w:cstheme="minorHAnsi"/>
                <w:sz w:val="22"/>
                <w:szCs w:val="22"/>
              </w:rPr>
            </w:pPr>
            <w:r>
              <w:rPr>
                <w:rFonts w:asciiTheme="minorHAnsi" w:hAnsiTheme="minorHAnsi" w:cstheme="minorHAnsi"/>
                <w:sz w:val="22"/>
                <w:szCs w:val="22"/>
              </w:rPr>
              <w:t>16th July</w:t>
            </w:r>
            <w:r w:rsidR="00205993">
              <w:rPr>
                <w:rFonts w:asciiTheme="minorHAnsi" w:hAnsiTheme="minorHAnsi" w:cstheme="minorHAnsi"/>
                <w:sz w:val="22"/>
                <w:szCs w:val="22"/>
              </w:rPr>
              <w:t xml:space="preserve"> 2019 at 7.30pm</w:t>
            </w:r>
          </w:p>
          <w:p w14:paraId="44837F2A" w14:textId="6D526D0E" w:rsidR="00E15B84" w:rsidRPr="0081774F" w:rsidRDefault="00E15B84" w:rsidP="00226B24">
            <w:pPr>
              <w:pStyle w:val="BodyText"/>
              <w:jc w:val="left"/>
              <w:rPr>
                <w:rFonts w:asciiTheme="minorHAnsi" w:hAnsiTheme="minorHAnsi" w:cstheme="minorHAnsi"/>
                <w:b w:val="0"/>
                <w:sz w:val="22"/>
                <w:szCs w:val="22"/>
              </w:rPr>
            </w:pPr>
          </w:p>
        </w:tc>
        <w:tc>
          <w:tcPr>
            <w:tcW w:w="1899" w:type="dxa"/>
          </w:tcPr>
          <w:p w14:paraId="03B23DFC" w14:textId="77777777" w:rsidR="00E15B84" w:rsidRPr="0081774F" w:rsidRDefault="00AF09AA" w:rsidP="00E12F1F">
            <w:pPr>
              <w:spacing w:after="0" w:line="240" w:lineRule="auto"/>
            </w:pPr>
            <w:r w:rsidRPr="0081774F">
              <w:t>AD</w:t>
            </w:r>
          </w:p>
        </w:tc>
        <w:tc>
          <w:tcPr>
            <w:tcW w:w="621" w:type="dxa"/>
          </w:tcPr>
          <w:p w14:paraId="6800AA36" w14:textId="77777777" w:rsidR="00E15B84" w:rsidRPr="0081774F" w:rsidRDefault="00E15B84" w:rsidP="00E12F1F">
            <w:pPr>
              <w:spacing w:after="0" w:line="240" w:lineRule="auto"/>
            </w:pPr>
          </w:p>
        </w:tc>
      </w:tr>
    </w:tbl>
    <w:p w14:paraId="0C58E0B8" w14:textId="3FD45373" w:rsidR="00F268C3" w:rsidRPr="0081774F" w:rsidRDefault="00226B24" w:rsidP="00F268C3">
      <w:pPr>
        <w:pStyle w:val="ListParagraph"/>
      </w:pPr>
      <w:r w:rsidRPr="00226B24">
        <w:t xml:space="preserve"> </w:t>
      </w:r>
      <w:r w:rsidR="00D80509" w:rsidRPr="0081774F">
        <w:br w:type="page"/>
      </w:r>
      <w:r w:rsidR="00C51B21" w:rsidRPr="00C51B21">
        <w:rPr>
          <w:noProof/>
          <w:lang w:eastAsia="en-GB"/>
        </w:rPr>
        <w:lastRenderedPageBreak/>
        <w:drawing>
          <wp:inline distT="0" distB="0" distL="0" distR="0" wp14:anchorId="68CEBD1C" wp14:editId="16651B48">
            <wp:extent cx="5553075" cy="8877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53075" cy="8877300"/>
                    </a:xfrm>
                    <a:prstGeom prst="rect">
                      <a:avLst/>
                    </a:prstGeom>
                    <a:noFill/>
                    <a:ln>
                      <a:noFill/>
                    </a:ln>
                  </pic:spPr>
                </pic:pic>
              </a:graphicData>
            </a:graphic>
          </wp:inline>
        </w:drawing>
      </w:r>
    </w:p>
    <w:sectPr w:rsidR="00F268C3" w:rsidRPr="0081774F" w:rsidSect="008D69D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DB057" w14:textId="77777777" w:rsidR="00FC1572" w:rsidRDefault="00FC1572" w:rsidP="00FA230C">
      <w:pPr>
        <w:spacing w:after="0" w:line="240" w:lineRule="auto"/>
      </w:pPr>
      <w:r>
        <w:separator/>
      </w:r>
    </w:p>
  </w:endnote>
  <w:endnote w:type="continuationSeparator" w:id="0">
    <w:p w14:paraId="7B1D995A" w14:textId="77777777" w:rsidR="00FC1572" w:rsidRDefault="00FC1572" w:rsidP="00FA2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6A368" w14:textId="77777777" w:rsidR="00CA53E5" w:rsidRDefault="00CA53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2DDB4" w14:textId="77777777" w:rsidR="00CA53E5" w:rsidRDefault="00CA53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BE27D" w14:textId="77777777" w:rsidR="00CA53E5" w:rsidRDefault="00CA5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381EF" w14:textId="77777777" w:rsidR="00FC1572" w:rsidRDefault="00FC1572" w:rsidP="00FA230C">
      <w:pPr>
        <w:spacing w:after="0" w:line="240" w:lineRule="auto"/>
      </w:pPr>
      <w:r>
        <w:separator/>
      </w:r>
    </w:p>
  </w:footnote>
  <w:footnote w:type="continuationSeparator" w:id="0">
    <w:p w14:paraId="337C8308" w14:textId="77777777" w:rsidR="00FC1572" w:rsidRDefault="00FC1572" w:rsidP="00FA23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D9D04" w14:textId="4DEFB0DF" w:rsidR="00CA53E5" w:rsidRDefault="00CA53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6678A" w14:textId="7F614B7A" w:rsidR="00FA230C" w:rsidRDefault="00FA23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156C5" w14:textId="11178255" w:rsidR="00CA53E5" w:rsidRDefault="00CA53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5D74"/>
    <w:multiLevelType w:val="multilevel"/>
    <w:tmpl w:val="E528B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61725"/>
    <w:multiLevelType w:val="hybridMultilevel"/>
    <w:tmpl w:val="F8C663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C76383"/>
    <w:multiLevelType w:val="multilevel"/>
    <w:tmpl w:val="BAE44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33177B"/>
    <w:multiLevelType w:val="multilevel"/>
    <w:tmpl w:val="FBA0B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903E8E"/>
    <w:multiLevelType w:val="multilevel"/>
    <w:tmpl w:val="05CE0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CD73EC"/>
    <w:multiLevelType w:val="hybridMultilevel"/>
    <w:tmpl w:val="48F43F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181843"/>
    <w:multiLevelType w:val="multilevel"/>
    <w:tmpl w:val="FA145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E82E75"/>
    <w:multiLevelType w:val="multilevel"/>
    <w:tmpl w:val="04FA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FB334D"/>
    <w:multiLevelType w:val="hybridMultilevel"/>
    <w:tmpl w:val="845A00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1B43A2"/>
    <w:multiLevelType w:val="hybridMultilevel"/>
    <w:tmpl w:val="9C2CB476"/>
    <w:lvl w:ilvl="0" w:tplc="1BBC5084">
      <w:start w:val="7"/>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0" w15:restartNumberingAfterBreak="0">
    <w:nsid w:val="1F0D7D31"/>
    <w:multiLevelType w:val="multilevel"/>
    <w:tmpl w:val="075C9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8B195C"/>
    <w:multiLevelType w:val="multilevel"/>
    <w:tmpl w:val="477AA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3A697E"/>
    <w:multiLevelType w:val="multilevel"/>
    <w:tmpl w:val="CE760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6B701C"/>
    <w:multiLevelType w:val="multilevel"/>
    <w:tmpl w:val="5EB24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2D1AF3"/>
    <w:multiLevelType w:val="multilevel"/>
    <w:tmpl w:val="171E5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593438"/>
    <w:multiLevelType w:val="hybridMultilevel"/>
    <w:tmpl w:val="0AE8DACE"/>
    <w:lvl w:ilvl="0" w:tplc="4AAC0F52">
      <w:start w:val="40"/>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B0044F"/>
    <w:multiLevelType w:val="multilevel"/>
    <w:tmpl w:val="0F28D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2135C6"/>
    <w:multiLevelType w:val="hybridMultilevel"/>
    <w:tmpl w:val="7BD8B3C4"/>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8" w15:restartNumberingAfterBreak="0">
    <w:nsid w:val="371D0C43"/>
    <w:multiLevelType w:val="hybridMultilevel"/>
    <w:tmpl w:val="45EAB568"/>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3B2371B4"/>
    <w:multiLevelType w:val="hybridMultilevel"/>
    <w:tmpl w:val="9326B5F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3C73556E"/>
    <w:multiLevelType w:val="hybridMultilevel"/>
    <w:tmpl w:val="2FF2DA3A"/>
    <w:lvl w:ilvl="0" w:tplc="4AAC0F52">
      <w:start w:val="4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9860A5"/>
    <w:multiLevelType w:val="hybridMultilevel"/>
    <w:tmpl w:val="E746E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583B6E"/>
    <w:multiLevelType w:val="hybridMultilevel"/>
    <w:tmpl w:val="BF20AAE6"/>
    <w:lvl w:ilvl="0" w:tplc="E8B64F2C">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44081C77"/>
    <w:multiLevelType w:val="hybridMultilevel"/>
    <w:tmpl w:val="556093E2"/>
    <w:lvl w:ilvl="0" w:tplc="F26CD650">
      <w:start w:val="17"/>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7344712"/>
    <w:multiLevelType w:val="multilevel"/>
    <w:tmpl w:val="664C0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343ED6"/>
    <w:multiLevelType w:val="hybridMultilevel"/>
    <w:tmpl w:val="1F045E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75274C"/>
    <w:multiLevelType w:val="hybridMultilevel"/>
    <w:tmpl w:val="F8B858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D92158"/>
    <w:multiLevelType w:val="hybridMultilevel"/>
    <w:tmpl w:val="42BCA14E"/>
    <w:lvl w:ilvl="0" w:tplc="E7704826">
      <w:start w:val="32"/>
      <w:numFmt w:val="decimal"/>
      <w:lvlText w:val="%1."/>
      <w:lvlJc w:val="left"/>
      <w:pPr>
        <w:ind w:left="786" w:hanging="360"/>
      </w:pPr>
      <w:rPr>
        <w:rFonts w:cs="Times New Roman" w:hint="default"/>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28" w15:restartNumberingAfterBreak="0">
    <w:nsid w:val="5FD95B7F"/>
    <w:multiLevelType w:val="hybridMultilevel"/>
    <w:tmpl w:val="EA1A87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28568C"/>
    <w:multiLevelType w:val="multilevel"/>
    <w:tmpl w:val="27B6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D82537"/>
    <w:multiLevelType w:val="hybridMultilevel"/>
    <w:tmpl w:val="C66007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CF1349"/>
    <w:multiLevelType w:val="hybridMultilevel"/>
    <w:tmpl w:val="1ECE4A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9A115B"/>
    <w:multiLevelType w:val="hybridMultilevel"/>
    <w:tmpl w:val="D77A05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3E7630"/>
    <w:multiLevelType w:val="hybridMultilevel"/>
    <w:tmpl w:val="07721E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C9F541B"/>
    <w:multiLevelType w:val="multilevel"/>
    <w:tmpl w:val="C16CD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6320E4"/>
    <w:multiLevelType w:val="hybridMultilevel"/>
    <w:tmpl w:val="B83C4C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3F03C6"/>
    <w:multiLevelType w:val="hybridMultilevel"/>
    <w:tmpl w:val="26E218FA"/>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DC61E6"/>
    <w:multiLevelType w:val="hybridMultilevel"/>
    <w:tmpl w:val="1F7664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55D4351"/>
    <w:multiLevelType w:val="hybridMultilevel"/>
    <w:tmpl w:val="90FC8E7A"/>
    <w:lvl w:ilvl="0" w:tplc="74486BDE">
      <w:start w:val="3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5F4B5F"/>
    <w:multiLevelType w:val="hybridMultilevel"/>
    <w:tmpl w:val="7DA0C1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9940FF"/>
    <w:multiLevelType w:val="hybridMultilevel"/>
    <w:tmpl w:val="4DF06D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19"/>
  </w:num>
  <w:num w:numId="3">
    <w:abstractNumId w:val="32"/>
  </w:num>
  <w:num w:numId="4">
    <w:abstractNumId w:val="28"/>
  </w:num>
  <w:num w:numId="5">
    <w:abstractNumId w:val="8"/>
  </w:num>
  <w:num w:numId="6">
    <w:abstractNumId w:val="26"/>
  </w:num>
  <w:num w:numId="7">
    <w:abstractNumId w:val="25"/>
  </w:num>
  <w:num w:numId="8">
    <w:abstractNumId w:val="23"/>
  </w:num>
  <w:num w:numId="9">
    <w:abstractNumId w:val="22"/>
  </w:num>
  <w:num w:numId="10">
    <w:abstractNumId w:val="5"/>
  </w:num>
  <w:num w:numId="11">
    <w:abstractNumId w:val="33"/>
  </w:num>
  <w:num w:numId="12">
    <w:abstractNumId w:val="14"/>
  </w:num>
  <w:num w:numId="13">
    <w:abstractNumId w:val="13"/>
  </w:num>
  <w:num w:numId="14">
    <w:abstractNumId w:val="36"/>
  </w:num>
  <w:num w:numId="15">
    <w:abstractNumId w:val="21"/>
  </w:num>
  <w:num w:numId="16">
    <w:abstractNumId w:val="15"/>
  </w:num>
  <w:num w:numId="17">
    <w:abstractNumId w:val="30"/>
  </w:num>
  <w:num w:numId="18">
    <w:abstractNumId w:val="39"/>
  </w:num>
  <w:num w:numId="19">
    <w:abstractNumId w:val="31"/>
  </w:num>
  <w:num w:numId="20">
    <w:abstractNumId w:val="9"/>
  </w:num>
  <w:num w:numId="21">
    <w:abstractNumId w:val="20"/>
  </w:num>
  <w:num w:numId="22">
    <w:abstractNumId w:val="40"/>
  </w:num>
  <w:num w:numId="23">
    <w:abstractNumId w:val="11"/>
  </w:num>
  <w:num w:numId="24">
    <w:abstractNumId w:val="29"/>
  </w:num>
  <w:num w:numId="25">
    <w:abstractNumId w:val="10"/>
  </w:num>
  <w:num w:numId="26">
    <w:abstractNumId w:val="7"/>
  </w:num>
  <w:num w:numId="27">
    <w:abstractNumId w:val="37"/>
  </w:num>
  <w:num w:numId="28">
    <w:abstractNumId w:val="0"/>
  </w:num>
  <w:num w:numId="29">
    <w:abstractNumId w:val="16"/>
  </w:num>
  <w:num w:numId="30">
    <w:abstractNumId w:val="3"/>
  </w:num>
  <w:num w:numId="31">
    <w:abstractNumId w:val="17"/>
  </w:num>
  <w:num w:numId="32">
    <w:abstractNumId w:val="2"/>
  </w:num>
  <w:num w:numId="33">
    <w:abstractNumId w:val="34"/>
  </w:num>
  <w:num w:numId="34">
    <w:abstractNumId w:val="18"/>
  </w:num>
  <w:num w:numId="35">
    <w:abstractNumId w:val="38"/>
  </w:num>
  <w:num w:numId="36">
    <w:abstractNumId w:val="35"/>
  </w:num>
  <w:num w:numId="37">
    <w:abstractNumId w:val="1"/>
  </w:num>
  <w:num w:numId="38">
    <w:abstractNumId w:val="12"/>
  </w:num>
  <w:num w:numId="39">
    <w:abstractNumId w:val="24"/>
  </w:num>
  <w:num w:numId="40">
    <w:abstractNumId w:val="6"/>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C1E"/>
    <w:rsid w:val="0000023D"/>
    <w:rsid w:val="0000666C"/>
    <w:rsid w:val="00006D18"/>
    <w:rsid w:val="00007DDF"/>
    <w:rsid w:val="00015D9A"/>
    <w:rsid w:val="00016DDB"/>
    <w:rsid w:val="00017D0D"/>
    <w:rsid w:val="00020C71"/>
    <w:rsid w:val="00022599"/>
    <w:rsid w:val="000227BF"/>
    <w:rsid w:val="000245A7"/>
    <w:rsid w:val="00024F8E"/>
    <w:rsid w:val="00025810"/>
    <w:rsid w:val="00025B16"/>
    <w:rsid w:val="00030B6E"/>
    <w:rsid w:val="00030F73"/>
    <w:rsid w:val="000314E0"/>
    <w:rsid w:val="0003200A"/>
    <w:rsid w:val="000329F9"/>
    <w:rsid w:val="00034A5C"/>
    <w:rsid w:val="00041385"/>
    <w:rsid w:val="00041D05"/>
    <w:rsid w:val="0004325A"/>
    <w:rsid w:val="0004334B"/>
    <w:rsid w:val="000434F5"/>
    <w:rsid w:val="00044A25"/>
    <w:rsid w:val="00045EF7"/>
    <w:rsid w:val="0004753C"/>
    <w:rsid w:val="00047588"/>
    <w:rsid w:val="000516B2"/>
    <w:rsid w:val="000541E8"/>
    <w:rsid w:val="00054A7A"/>
    <w:rsid w:val="00055C32"/>
    <w:rsid w:val="000562FD"/>
    <w:rsid w:val="000622F8"/>
    <w:rsid w:val="0006249A"/>
    <w:rsid w:val="00064CB7"/>
    <w:rsid w:val="00067A0B"/>
    <w:rsid w:val="00074B1F"/>
    <w:rsid w:val="00074D4C"/>
    <w:rsid w:val="00075643"/>
    <w:rsid w:val="00075BEA"/>
    <w:rsid w:val="00076A13"/>
    <w:rsid w:val="00077BB6"/>
    <w:rsid w:val="00081995"/>
    <w:rsid w:val="00081E56"/>
    <w:rsid w:val="00081E8E"/>
    <w:rsid w:val="0008446A"/>
    <w:rsid w:val="0008659E"/>
    <w:rsid w:val="0008693D"/>
    <w:rsid w:val="000925A1"/>
    <w:rsid w:val="00095D20"/>
    <w:rsid w:val="000A123B"/>
    <w:rsid w:val="000A1A91"/>
    <w:rsid w:val="000A1E2E"/>
    <w:rsid w:val="000A3D6C"/>
    <w:rsid w:val="000A4BED"/>
    <w:rsid w:val="000A5C86"/>
    <w:rsid w:val="000A60F1"/>
    <w:rsid w:val="000A7D24"/>
    <w:rsid w:val="000B1AC2"/>
    <w:rsid w:val="000B2094"/>
    <w:rsid w:val="000B2EEF"/>
    <w:rsid w:val="000B49C6"/>
    <w:rsid w:val="000B6A6E"/>
    <w:rsid w:val="000C132D"/>
    <w:rsid w:val="000C2A1A"/>
    <w:rsid w:val="000C4158"/>
    <w:rsid w:val="000C4216"/>
    <w:rsid w:val="000C5321"/>
    <w:rsid w:val="000C7192"/>
    <w:rsid w:val="000D1624"/>
    <w:rsid w:val="000D3018"/>
    <w:rsid w:val="000D51A6"/>
    <w:rsid w:val="000D6F3F"/>
    <w:rsid w:val="000E1709"/>
    <w:rsid w:val="000E699D"/>
    <w:rsid w:val="000E7B99"/>
    <w:rsid w:val="000E7DD5"/>
    <w:rsid w:val="000F4122"/>
    <w:rsid w:val="000F5D2D"/>
    <w:rsid w:val="000F5E9E"/>
    <w:rsid w:val="000F6E24"/>
    <w:rsid w:val="000F7C5C"/>
    <w:rsid w:val="001028CB"/>
    <w:rsid w:val="00103AAA"/>
    <w:rsid w:val="001057A5"/>
    <w:rsid w:val="00106133"/>
    <w:rsid w:val="001064BA"/>
    <w:rsid w:val="00107A0C"/>
    <w:rsid w:val="00111DD9"/>
    <w:rsid w:val="00117D4F"/>
    <w:rsid w:val="001258B9"/>
    <w:rsid w:val="001273F9"/>
    <w:rsid w:val="00127E71"/>
    <w:rsid w:val="00130B75"/>
    <w:rsid w:val="0013431A"/>
    <w:rsid w:val="001365ED"/>
    <w:rsid w:val="001378D1"/>
    <w:rsid w:val="0014185E"/>
    <w:rsid w:val="00141DBA"/>
    <w:rsid w:val="001424A2"/>
    <w:rsid w:val="00144C2E"/>
    <w:rsid w:val="00144F6A"/>
    <w:rsid w:val="00145AA4"/>
    <w:rsid w:val="00151D3C"/>
    <w:rsid w:val="001527BD"/>
    <w:rsid w:val="00153BF2"/>
    <w:rsid w:val="0015518C"/>
    <w:rsid w:val="00156F7B"/>
    <w:rsid w:val="00157074"/>
    <w:rsid w:val="001570E8"/>
    <w:rsid w:val="00157177"/>
    <w:rsid w:val="00157D8C"/>
    <w:rsid w:val="00157F43"/>
    <w:rsid w:val="00157F6C"/>
    <w:rsid w:val="0016509B"/>
    <w:rsid w:val="001651E6"/>
    <w:rsid w:val="00172645"/>
    <w:rsid w:val="0017542D"/>
    <w:rsid w:val="001771CA"/>
    <w:rsid w:val="0019549A"/>
    <w:rsid w:val="00197EC4"/>
    <w:rsid w:val="001A540A"/>
    <w:rsid w:val="001A610F"/>
    <w:rsid w:val="001B0CA9"/>
    <w:rsid w:val="001B0CD4"/>
    <w:rsid w:val="001B20B0"/>
    <w:rsid w:val="001B73DE"/>
    <w:rsid w:val="001C0CC4"/>
    <w:rsid w:val="001C25B7"/>
    <w:rsid w:val="001C5977"/>
    <w:rsid w:val="001C77CF"/>
    <w:rsid w:val="001D032D"/>
    <w:rsid w:val="001D25DC"/>
    <w:rsid w:val="001D3959"/>
    <w:rsid w:val="001D5424"/>
    <w:rsid w:val="001D73EA"/>
    <w:rsid w:val="001E172A"/>
    <w:rsid w:val="001E3780"/>
    <w:rsid w:val="001E44DA"/>
    <w:rsid w:val="001F2242"/>
    <w:rsid w:val="001F786D"/>
    <w:rsid w:val="00205993"/>
    <w:rsid w:val="002066EC"/>
    <w:rsid w:val="0021101D"/>
    <w:rsid w:val="00211CED"/>
    <w:rsid w:val="00212173"/>
    <w:rsid w:val="002129B8"/>
    <w:rsid w:val="0021433F"/>
    <w:rsid w:val="002211B2"/>
    <w:rsid w:val="0022198A"/>
    <w:rsid w:val="00222E17"/>
    <w:rsid w:val="00223379"/>
    <w:rsid w:val="0022436A"/>
    <w:rsid w:val="00224CB2"/>
    <w:rsid w:val="00225AD1"/>
    <w:rsid w:val="00226B24"/>
    <w:rsid w:val="002275CF"/>
    <w:rsid w:val="00227F68"/>
    <w:rsid w:val="002301DB"/>
    <w:rsid w:val="00232A1B"/>
    <w:rsid w:val="00235F92"/>
    <w:rsid w:val="00237D81"/>
    <w:rsid w:val="002405CC"/>
    <w:rsid w:val="00244AE6"/>
    <w:rsid w:val="002473B1"/>
    <w:rsid w:val="00247492"/>
    <w:rsid w:val="00247B7E"/>
    <w:rsid w:val="0026061A"/>
    <w:rsid w:val="00260AF7"/>
    <w:rsid w:val="00260B65"/>
    <w:rsid w:val="00262507"/>
    <w:rsid w:val="00263CDE"/>
    <w:rsid w:val="00263FEC"/>
    <w:rsid w:val="002667C8"/>
    <w:rsid w:val="00270069"/>
    <w:rsid w:val="00272EE0"/>
    <w:rsid w:val="00280DCE"/>
    <w:rsid w:val="00283121"/>
    <w:rsid w:val="00290417"/>
    <w:rsid w:val="00296EF7"/>
    <w:rsid w:val="002A25B9"/>
    <w:rsid w:val="002B0521"/>
    <w:rsid w:val="002B192E"/>
    <w:rsid w:val="002B4527"/>
    <w:rsid w:val="002B4C80"/>
    <w:rsid w:val="002B7802"/>
    <w:rsid w:val="002B7DD6"/>
    <w:rsid w:val="002C1462"/>
    <w:rsid w:val="002C18FE"/>
    <w:rsid w:val="002C7F56"/>
    <w:rsid w:val="002D0AED"/>
    <w:rsid w:val="002D236E"/>
    <w:rsid w:val="002D265B"/>
    <w:rsid w:val="002D37EE"/>
    <w:rsid w:val="002D38FD"/>
    <w:rsid w:val="002D56B4"/>
    <w:rsid w:val="002E14E1"/>
    <w:rsid w:val="002E1D44"/>
    <w:rsid w:val="002E2295"/>
    <w:rsid w:val="002E2C32"/>
    <w:rsid w:val="002F0077"/>
    <w:rsid w:val="002F0A79"/>
    <w:rsid w:val="002F22DB"/>
    <w:rsid w:val="002F290A"/>
    <w:rsid w:val="002F4D12"/>
    <w:rsid w:val="002F6110"/>
    <w:rsid w:val="003011BD"/>
    <w:rsid w:val="00301B1E"/>
    <w:rsid w:val="00303185"/>
    <w:rsid w:val="00304433"/>
    <w:rsid w:val="003045BE"/>
    <w:rsid w:val="00305743"/>
    <w:rsid w:val="00306A0F"/>
    <w:rsid w:val="0030703B"/>
    <w:rsid w:val="00307FA2"/>
    <w:rsid w:val="00313991"/>
    <w:rsid w:val="003154D2"/>
    <w:rsid w:val="00315D95"/>
    <w:rsid w:val="00317EAB"/>
    <w:rsid w:val="00331659"/>
    <w:rsid w:val="003331F0"/>
    <w:rsid w:val="00334E40"/>
    <w:rsid w:val="00336554"/>
    <w:rsid w:val="00337816"/>
    <w:rsid w:val="0034002C"/>
    <w:rsid w:val="00351697"/>
    <w:rsid w:val="003546A7"/>
    <w:rsid w:val="00354D78"/>
    <w:rsid w:val="00355033"/>
    <w:rsid w:val="00355326"/>
    <w:rsid w:val="00357EF8"/>
    <w:rsid w:val="0036096F"/>
    <w:rsid w:val="00360FD4"/>
    <w:rsid w:val="00362EDA"/>
    <w:rsid w:val="003638B4"/>
    <w:rsid w:val="00371F21"/>
    <w:rsid w:val="003726E2"/>
    <w:rsid w:val="00373B56"/>
    <w:rsid w:val="00376A64"/>
    <w:rsid w:val="00381270"/>
    <w:rsid w:val="00382150"/>
    <w:rsid w:val="003842A5"/>
    <w:rsid w:val="00386CC6"/>
    <w:rsid w:val="0038750E"/>
    <w:rsid w:val="00392FC3"/>
    <w:rsid w:val="0039483B"/>
    <w:rsid w:val="00396BEC"/>
    <w:rsid w:val="00397A85"/>
    <w:rsid w:val="003A0C71"/>
    <w:rsid w:val="003A2D71"/>
    <w:rsid w:val="003A5797"/>
    <w:rsid w:val="003A704A"/>
    <w:rsid w:val="003A7E93"/>
    <w:rsid w:val="003B0464"/>
    <w:rsid w:val="003B0C28"/>
    <w:rsid w:val="003B5225"/>
    <w:rsid w:val="003C0CA7"/>
    <w:rsid w:val="003C24AC"/>
    <w:rsid w:val="003C4FD0"/>
    <w:rsid w:val="003C65E1"/>
    <w:rsid w:val="003C71F0"/>
    <w:rsid w:val="003C77F8"/>
    <w:rsid w:val="003D232E"/>
    <w:rsid w:val="003D45A2"/>
    <w:rsid w:val="003E0D33"/>
    <w:rsid w:val="003E18B3"/>
    <w:rsid w:val="003E3BCE"/>
    <w:rsid w:val="003E4E0A"/>
    <w:rsid w:val="003E76AA"/>
    <w:rsid w:val="003F2983"/>
    <w:rsid w:val="003F4952"/>
    <w:rsid w:val="0040097C"/>
    <w:rsid w:val="00400CBA"/>
    <w:rsid w:val="00401933"/>
    <w:rsid w:val="0040232D"/>
    <w:rsid w:val="00403C5E"/>
    <w:rsid w:val="00404F51"/>
    <w:rsid w:val="00407F9C"/>
    <w:rsid w:val="00410E6C"/>
    <w:rsid w:val="0041293B"/>
    <w:rsid w:val="004136F9"/>
    <w:rsid w:val="00417FCE"/>
    <w:rsid w:val="004222C6"/>
    <w:rsid w:val="00422F34"/>
    <w:rsid w:val="004245E5"/>
    <w:rsid w:val="00431DCD"/>
    <w:rsid w:val="004355D1"/>
    <w:rsid w:val="004379E9"/>
    <w:rsid w:val="00437ADE"/>
    <w:rsid w:val="00437F5D"/>
    <w:rsid w:val="00441749"/>
    <w:rsid w:val="004426A2"/>
    <w:rsid w:val="00451635"/>
    <w:rsid w:val="004531D0"/>
    <w:rsid w:val="004543D0"/>
    <w:rsid w:val="00456090"/>
    <w:rsid w:val="00456119"/>
    <w:rsid w:val="00456AC8"/>
    <w:rsid w:val="00457697"/>
    <w:rsid w:val="00462E27"/>
    <w:rsid w:val="00463D71"/>
    <w:rsid w:val="0046463A"/>
    <w:rsid w:val="004655F3"/>
    <w:rsid w:val="0046679A"/>
    <w:rsid w:val="00466FD4"/>
    <w:rsid w:val="0047215F"/>
    <w:rsid w:val="0047234B"/>
    <w:rsid w:val="00474BFA"/>
    <w:rsid w:val="00475138"/>
    <w:rsid w:val="004755AE"/>
    <w:rsid w:val="0048096E"/>
    <w:rsid w:val="00482586"/>
    <w:rsid w:val="004825D1"/>
    <w:rsid w:val="004848FB"/>
    <w:rsid w:val="00485571"/>
    <w:rsid w:val="00485637"/>
    <w:rsid w:val="00485B3C"/>
    <w:rsid w:val="004902B2"/>
    <w:rsid w:val="00490C04"/>
    <w:rsid w:val="004928A2"/>
    <w:rsid w:val="004928ED"/>
    <w:rsid w:val="00497073"/>
    <w:rsid w:val="004971FD"/>
    <w:rsid w:val="004A00AC"/>
    <w:rsid w:val="004A3CB4"/>
    <w:rsid w:val="004A3DC4"/>
    <w:rsid w:val="004A3ED1"/>
    <w:rsid w:val="004A4026"/>
    <w:rsid w:val="004A5B7D"/>
    <w:rsid w:val="004B3BDE"/>
    <w:rsid w:val="004B3D8B"/>
    <w:rsid w:val="004B7BDD"/>
    <w:rsid w:val="004C043E"/>
    <w:rsid w:val="004C2910"/>
    <w:rsid w:val="004C47C3"/>
    <w:rsid w:val="004C69B1"/>
    <w:rsid w:val="004D08CD"/>
    <w:rsid w:val="004D172B"/>
    <w:rsid w:val="004D1F26"/>
    <w:rsid w:val="004D35E6"/>
    <w:rsid w:val="004D414B"/>
    <w:rsid w:val="004D5740"/>
    <w:rsid w:val="004D7322"/>
    <w:rsid w:val="004E0454"/>
    <w:rsid w:val="004E20EB"/>
    <w:rsid w:val="004E48D6"/>
    <w:rsid w:val="004E5103"/>
    <w:rsid w:val="004E51D6"/>
    <w:rsid w:val="004F1D56"/>
    <w:rsid w:val="004F42DA"/>
    <w:rsid w:val="004F65C9"/>
    <w:rsid w:val="004F6A75"/>
    <w:rsid w:val="004F7A13"/>
    <w:rsid w:val="004F7DF8"/>
    <w:rsid w:val="004F7E9A"/>
    <w:rsid w:val="00500DBA"/>
    <w:rsid w:val="005011D2"/>
    <w:rsid w:val="0050127B"/>
    <w:rsid w:val="00503083"/>
    <w:rsid w:val="00503E3D"/>
    <w:rsid w:val="00503F2B"/>
    <w:rsid w:val="005056A4"/>
    <w:rsid w:val="00507051"/>
    <w:rsid w:val="00510B0F"/>
    <w:rsid w:val="00511123"/>
    <w:rsid w:val="005112E4"/>
    <w:rsid w:val="00511F3E"/>
    <w:rsid w:val="00513F6A"/>
    <w:rsid w:val="0051498F"/>
    <w:rsid w:val="00515368"/>
    <w:rsid w:val="00516B47"/>
    <w:rsid w:val="00516D75"/>
    <w:rsid w:val="00517375"/>
    <w:rsid w:val="00520EB8"/>
    <w:rsid w:val="00523595"/>
    <w:rsid w:val="005255B5"/>
    <w:rsid w:val="00526E70"/>
    <w:rsid w:val="0052721B"/>
    <w:rsid w:val="00527B0A"/>
    <w:rsid w:val="0053364D"/>
    <w:rsid w:val="005349FF"/>
    <w:rsid w:val="00534FCC"/>
    <w:rsid w:val="005369F3"/>
    <w:rsid w:val="00541B53"/>
    <w:rsid w:val="00544241"/>
    <w:rsid w:val="00544A53"/>
    <w:rsid w:val="0054555E"/>
    <w:rsid w:val="00550293"/>
    <w:rsid w:val="00551971"/>
    <w:rsid w:val="00553878"/>
    <w:rsid w:val="00553B7C"/>
    <w:rsid w:val="005547C7"/>
    <w:rsid w:val="005547D2"/>
    <w:rsid w:val="00554DA9"/>
    <w:rsid w:val="00556E54"/>
    <w:rsid w:val="00560907"/>
    <w:rsid w:val="0056214D"/>
    <w:rsid w:val="005709D9"/>
    <w:rsid w:val="0057157D"/>
    <w:rsid w:val="00571841"/>
    <w:rsid w:val="00571AE2"/>
    <w:rsid w:val="00571FD1"/>
    <w:rsid w:val="00575DF7"/>
    <w:rsid w:val="00577B0A"/>
    <w:rsid w:val="00583280"/>
    <w:rsid w:val="00584DCD"/>
    <w:rsid w:val="00585691"/>
    <w:rsid w:val="00585742"/>
    <w:rsid w:val="00591B9F"/>
    <w:rsid w:val="005921D7"/>
    <w:rsid w:val="005B7E0A"/>
    <w:rsid w:val="005B7F5E"/>
    <w:rsid w:val="005C0F65"/>
    <w:rsid w:val="005C1952"/>
    <w:rsid w:val="005C1BF5"/>
    <w:rsid w:val="005C5683"/>
    <w:rsid w:val="005C6D24"/>
    <w:rsid w:val="005D276F"/>
    <w:rsid w:val="005D4000"/>
    <w:rsid w:val="005D4834"/>
    <w:rsid w:val="005D7298"/>
    <w:rsid w:val="005E0797"/>
    <w:rsid w:val="005E0B81"/>
    <w:rsid w:val="005E6179"/>
    <w:rsid w:val="005F133A"/>
    <w:rsid w:val="005F54CA"/>
    <w:rsid w:val="005F6745"/>
    <w:rsid w:val="005F6966"/>
    <w:rsid w:val="005F6AD3"/>
    <w:rsid w:val="005F6B75"/>
    <w:rsid w:val="00600C45"/>
    <w:rsid w:val="006032E0"/>
    <w:rsid w:val="00603909"/>
    <w:rsid w:val="00605D4F"/>
    <w:rsid w:val="00605EEA"/>
    <w:rsid w:val="006101C6"/>
    <w:rsid w:val="006103E7"/>
    <w:rsid w:val="006122DB"/>
    <w:rsid w:val="006148F9"/>
    <w:rsid w:val="00616FE2"/>
    <w:rsid w:val="00617CD3"/>
    <w:rsid w:val="00621228"/>
    <w:rsid w:val="006221BB"/>
    <w:rsid w:val="0062284D"/>
    <w:rsid w:val="00622BF4"/>
    <w:rsid w:val="0062498F"/>
    <w:rsid w:val="00624D17"/>
    <w:rsid w:val="00625221"/>
    <w:rsid w:val="0062690C"/>
    <w:rsid w:val="0063038C"/>
    <w:rsid w:val="00633EEA"/>
    <w:rsid w:val="006344CA"/>
    <w:rsid w:val="006344E2"/>
    <w:rsid w:val="00635542"/>
    <w:rsid w:val="00636599"/>
    <w:rsid w:val="00642889"/>
    <w:rsid w:val="0064297C"/>
    <w:rsid w:val="00642FFE"/>
    <w:rsid w:val="006431C4"/>
    <w:rsid w:val="00644459"/>
    <w:rsid w:val="006453C4"/>
    <w:rsid w:val="006457CC"/>
    <w:rsid w:val="00646A9B"/>
    <w:rsid w:val="006478BC"/>
    <w:rsid w:val="0065296D"/>
    <w:rsid w:val="0065578B"/>
    <w:rsid w:val="00655F1C"/>
    <w:rsid w:val="006567A0"/>
    <w:rsid w:val="00674EDD"/>
    <w:rsid w:val="00677808"/>
    <w:rsid w:val="00680F37"/>
    <w:rsid w:val="006821A8"/>
    <w:rsid w:val="00682D42"/>
    <w:rsid w:val="00683C17"/>
    <w:rsid w:val="00683C1E"/>
    <w:rsid w:val="00683F29"/>
    <w:rsid w:val="00684DB3"/>
    <w:rsid w:val="00685767"/>
    <w:rsid w:val="006900DC"/>
    <w:rsid w:val="00690EDF"/>
    <w:rsid w:val="00694AFB"/>
    <w:rsid w:val="006953E4"/>
    <w:rsid w:val="00695ABB"/>
    <w:rsid w:val="006A15F0"/>
    <w:rsid w:val="006A2891"/>
    <w:rsid w:val="006A5A52"/>
    <w:rsid w:val="006A600D"/>
    <w:rsid w:val="006A62B5"/>
    <w:rsid w:val="006B2C66"/>
    <w:rsid w:val="006B3BCC"/>
    <w:rsid w:val="006B5775"/>
    <w:rsid w:val="006C3ACF"/>
    <w:rsid w:val="006C4213"/>
    <w:rsid w:val="006C53B2"/>
    <w:rsid w:val="006C6214"/>
    <w:rsid w:val="006D0362"/>
    <w:rsid w:val="006D1365"/>
    <w:rsid w:val="006D2400"/>
    <w:rsid w:val="006D4886"/>
    <w:rsid w:val="006D5357"/>
    <w:rsid w:val="006D6BA3"/>
    <w:rsid w:val="006E0263"/>
    <w:rsid w:val="006E4C87"/>
    <w:rsid w:val="006E55FE"/>
    <w:rsid w:val="006E71EE"/>
    <w:rsid w:val="006F037C"/>
    <w:rsid w:val="006F3724"/>
    <w:rsid w:val="00700583"/>
    <w:rsid w:val="00702A48"/>
    <w:rsid w:val="00702A83"/>
    <w:rsid w:val="00707202"/>
    <w:rsid w:val="00710520"/>
    <w:rsid w:val="00710B3B"/>
    <w:rsid w:val="007121FE"/>
    <w:rsid w:val="00712255"/>
    <w:rsid w:val="00712F17"/>
    <w:rsid w:val="00713D7D"/>
    <w:rsid w:val="0071438B"/>
    <w:rsid w:val="00724848"/>
    <w:rsid w:val="007265A4"/>
    <w:rsid w:val="00730259"/>
    <w:rsid w:val="00732A93"/>
    <w:rsid w:val="00733229"/>
    <w:rsid w:val="00734512"/>
    <w:rsid w:val="00740343"/>
    <w:rsid w:val="0074097F"/>
    <w:rsid w:val="00744C75"/>
    <w:rsid w:val="007557E7"/>
    <w:rsid w:val="00755FB6"/>
    <w:rsid w:val="007624AD"/>
    <w:rsid w:val="0076257B"/>
    <w:rsid w:val="00762967"/>
    <w:rsid w:val="0076395D"/>
    <w:rsid w:val="007650A3"/>
    <w:rsid w:val="00766CC9"/>
    <w:rsid w:val="00767BC4"/>
    <w:rsid w:val="007759E7"/>
    <w:rsid w:val="00782BE4"/>
    <w:rsid w:val="00786A27"/>
    <w:rsid w:val="00786BE4"/>
    <w:rsid w:val="0079181C"/>
    <w:rsid w:val="00793CAC"/>
    <w:rsid w:val="007A0890"/>
    <w:rsid w:val="007A1436"/>
    <w:rsid w:val="007A2437"/>
    <w:rsid w:val="007B09DB"/>
    <w:rsid w:val="007B3963"/>
    <w:rsid w:val="007C2141"/>
    <w:rsid w:val="007C3DBF"/>
    <w:rsid w:val="007C52FA"/>
    <w:rsid w:val="007D1F0B"/>
    <w:rsid w:val="007D4213"/>
    <w:rsid w:val="007D4812"/>
    <w:rsid w:val="007E09DF"/>
    <w:rsid w:val="007E0BE9"/>
    <w:rsid w:val="007E0E83"/>
    <w:rsid w:val="007E35C6"/>
    <w:rsid w:val="007E42DF"/>
    <w:rsid w:val="007E6BB3"/>
    <w:rsid w:val="007E7911"/>
    <w:rsid w:val="007F077B"/>
    <w:rsid w:val="007F27EE"/>
    <w:rsid w:val="007F2BBF"/>
    <w:rsid w:val="007F4328"/>
    <w:rsid w:val="007F4C14"/>
    <w:rsid w:val="007F54D3"/>
    <w:rsid w:val="007F6099"/>
    <w:rsid w:val="007F6779"/>
    <w:rsid w:val="007F7836"/>
    <w:rsid w:val="008032A2"/>
    <w:rsid w:val="00803BEE"/>
    <w:rsid w:val="0080469F"/>
    <w:rsid w:val="00804FA5"/>
    <w:rsid w:val="008050A1"/>
    <w:rsid w:val="0081100A"/>
    <w:rsid w:val="00814A99"/>
    <w:rsid w:val="00815354"/>
    <w:rsid w:val="00815A7C"/>
    <w:rsid w:val="0081774F"/>
    <w:rsid w:val="0082022F"/>
    <w:rsid w:val="00821EFD"/>
    <w:rsid w:val="00830705"/>
    <w:rsid w:val="00833F52"/>
    <w:rsid w:val="00834412"/>
    <w:rsid w:val="0083560F"/>
    <w:rsid w:val="00840918"/>
    <w:rsid w:val="008412FA"/>
    <w:rsid w:val="00842438"/>
    <w:rsid w:val="00843A1F"/>
    <w:rsid w:val="00853F62"/>
    <w:rsid w:val="00855C49"/>
    <w:rsid w:val="00860F61"/>
    <w:rsid w:val="008679F5"/>
    <w:rsid w:val="00867C2A"/>
    <w:rsid w:val="0087229B"/>
    <w:rsid w:val="008723DE"/>
    <w:rsid w:val="0087404F"/>
    <w:rsid w:val="00874964"/>
    <w:rsid w:val="00875C95"/>
    <w:rsid w:val="008813AD"/>
    <w:rsid w:val="00882129"/>
    <w:rsid w:val="008834EC"/>
    <w:rsid w:val="00883512"/>
    <w:rsid w:val="00884C59"/>
    <w:rsid w:val="00896BE3"/>
    <w:rsid w:val="00897DDB"/>
    <w:rsid w:val="008A1300"/>
    <w:rsid w:val="008A38BE"/>
    <w:rsid w:val="008A5111"/>
    <w:rsid w:val="008B0296"/>
    <w:rsid w:val="008B1540"/>
    <w:rsid w:val="008B15A7"/>
    <w:rsid w:val="008B1866"/>
    <w:rsid w:val="008B628D"/>
    <w:rsid w:val="008B63D6"/>
    <w:rsid w:val="008C05E8"/>
    <w:rsid w:val="008C0FC4"/>
    <w:rsid w:val="008C3A1C"/>
    <w:rsid w:val="008C3AF2"/>
    <w:rsid w:val="008C410D"/>
    <w:rsid w:val="008C63DF"/>
    <w:rsid w:val="008C6626"/>
    <w:rsid w:val="008C67F5"/>
    <w:rsid w:val="008C7DA8"/>
    <w:rsid w:val="008D3C35"/>
    <w:rsid w:val="008D3D6D"/>
    <w:rsid w:val="008D69D3"/>
    <w:rsid w:val="008D6FA8"/>
    <w:rsid w:val="008E1EBA"/>
    <w:rsid w:val="008E46B0"/>
    <w:rsid w:val="008F06C7"/>
    <w:rsid w:val="008F1335"/>
    <w:rsid w:val="008F1EF0"/>
    <w:rsid w:val="008F2053"/>
    <w:rsid w:val="008F3A18"/>
    <w:rsid w:val="008F637B"/>
    <w:rsid w:val="00900610"/>
    <w:rsid w:val="00900B9D"/>
    <w:rsid w:val="00906BE1"/>
    <w:rsid w:val="009113B1"/>
    <w:rsid w:val="00914797"/>
    <w:rsid w:val="009152D1"/>
    <w:rsid w:val="00916F20"/>
    <w:rsid w:val="00921A44"/>
    <w:rsid w:val="0092300C"/>
    <w:rsid w:val="00923A6D"/>
    <w:rsid w:val="009240F9"/>
    <w:rsid w:val="00925120"/>
    <w:rsid w:val="00930E66"/>
    <w:rsid w:val="009361D4"/>
    <w:rsid w:val="00936C14"/>
    <w:rsid w:val="00937E19"/>
    <w:rsid w:val="0094006A"/>
    <w:rsid w:val="009414B2"/>
    <w:rsid w:val="0094334D"/>
    <w:rsid w:val="00947EE6"/>
    <w:rsid w:val="00950A16"/>
    <w:rsid w:val="0095340C"/>
    <w:rsid w:val="00956CA3"/>
    <w:rsid w:val="00962777"/>
    <w:rsid w:val="00962D76"/>
    <w:rsid w:val="00964F69"/>
    <w:rsid w:val="00965589"/>
    <w:rsid w:val="00967B7B"/>
    <w:rsid w:val="00971BC0"/>
    <w:rsid w:val="00972824"/>
    <w:rsid w:val="0098510C"/>
    <w:rsid w:val="00985393"/>
    <w:rsid w:val="0098699E"/>
    <w:rsid w:val="00990B5B"/>
    <w:rsid w:val="00991263"/>
    <w:rsid w:val="009913B1"/>
    <w:rsid w:val="009916B6"/>
    <w:rsid w:val="00992420"/>
    <w:rsid w:val="0099458D"/>
    <w:rsid w:val="009A29EA"/>
    <w:rsid w:val="009A3E7A"/>
    <w:rsid w:val="009A53BC"/>
    <w:rsid w:val="009A608C"/>
    <w:rsid w:val="009A6EEA"/>
    <w:rsid w:val="009B0E82"/>
    <w:rsid w:val="009B10E4"/>
    <w:rsid w:val="009B11BD"/>
    <w:rsid w:val="009B176E"/>
    <w:rsid w:val="009B1A99"/>
    <w:rsid w:val="009B321E"/>
    <w:rsid w:val="009B351C"/>
    <w:rsid w:val="009B3DD8"/>
    <w:rsid w:val="009C1225"/>
    <w:rsid w:val="009C1B87"/>
    <w:rsid w:val="009C2FA2"/>
    <w:rsid w:val="009C34A5"/>
    <w:rsid w:val="009C3532"/>
    <w:rsid w:val="009C5FB7"/>
    <w:rsid w:val="009C651A"/>
    <w:rsid w:val="009D0FE4"/>
    <w:rsid w:val="009D10C6"/>
    <w:rsid w:val="009D1C28"/>
    <w:rsid w:val="009D1DEB"/>
    <w:rsid w:val="009D2152"/>
    <w:rsid w:val="009D2F9B"/>
    <w:rsid w:val="009D3058"/>
    <w:rsid w:val="009D650C"/>
    <w:rsid w:val="009E2AB3"/>
    <w:rsid w:val="009E4E67"/>
    <w:rsid w:val="009E7B7B"/>
    <w:rsid w:val="009F1455"/>
    <w:rsid w:val="009F201B"/>
    <w:rsid w:val="009F2AAA"/>
    <w:rsid w:val="009F3339"/>
    <w:rsid w:val="009F378A"/>
    <w:rsid w:val="009F7FCD"/>
    <w:rsid w:val="00A00427"/>
    <w:rsid w:val="00A025A4"/>
    <w:rsid w:val="00A03EC3"/>
    <w:rsid w:val="00A05115"/>
    <w:rsid w:val="00A051B8"/>
    <w:rsid w:val="00A06B00"/>
    <w:rsid w:val="00A12629"/>
    <w:rsid w:val="00A14EA7"/>
    <w:rsid w:val="00A15A97"/>
    <w:rsid w:val="00A16C2A"/>
    <w:rsid w:val="00A16CDE"/>
    <w:rsid w:val="00A220AF"/>
    <w:rsid w:val="00A22472"/>
    <w:rsid w:val="00A27F48"/>
    <w:rsid w:val="00A33098"/>
    <w:rsid w:val="00A333E7"/>
    <w:rsid w:val="00A33EDD"/>
    <w:rsid w:val="00A355AC"/>
    <w:rsid w:val="00A365E0"/>
    <w:rsid w:val="00A36F83"/>
    <w:rsid w:val="00A45862"/>
    <w:rsid w:val="00A52CCD"/>
    <w:rsid w:val="00A52E68"/>
    <w:rsid w:val="00A544F1"/>
    <w:rsid w:val="00A553E0"/>
    <w:rsid w:val="00A57200"/>
    <w:rsid w:val="00A57765"/>
    <w:rsid w:val="00A60312"/>
    <w:rsid w:val="00A60A72"/>
    <w:rsid w:val="00A61D8F"/>
    <w:rsid w:val="00A73AFB"/>
    <w:rsid w:val="00A73CC1"/>
    <w:rsid w:val="00A75DF3"/>
    <w:rsid w:val="00A8076C"/>
    <w:rsid w:val="00A84B65"/>
    <w:rsid w:val="00A87FE8"/>
    <w:rsid w:val="00A91758"/>
    <w:rsid w:val="00A93694"/>
    <w:rsid w:val="00A9597B"/>
    <w:rsid w:val="00A9751D"/>
    <w:rsid w:val="00AA0B66"/>
    <w:rsid w:val="00AA1F9F"/>
    <w:rsid w:val="00AA389F"/>
    <w:rsid w:val="00AA5CF1"/>
    <w:rsid w:val="00AA6D64"/>
    <w:rsid w:val="00AA7FA4"/>
    <w:rsid w:val="00AB57E1"/>
    <w:rsid w:val="00AB5CC3"/>
    <w:rsid w:val="00AB717A"/>
    <w:rsid w:val="00AB71E1"/>
    <w:rsid w:val="00AB7733"/>
    <w:rsid w:val="00AC1D08"/>
    <w:rsid w:val="00AC2543"/>
    <w:rsid w:val="00AC6DA4"/>
    <w:rsid w:val="00AD2BD7"/>
    <w:rsid w:val="00AD361C"/>
    <w:rsid w:val="00AD7478"/>
    <w:rsid w:val="00AE1BC6"/>
    <w:rsid w:val="00AE414F"/>
    <w:rsid w:val="00AE4A8E"/>
    <w:rsid w:val="00AE7170"/>
    <w:rsid w:val="00AE76F8"/>
    <w:rsid w:val="00AF09AA"/>
    <w:rsid w:val="00AF7AAA"/>
    <w:rsid w:val="00B005B0"/>
    <w:rsid w:val="00B02244"/>
    <w:rsid w:val="00B03B93"/>
    <w:rsid w:val="00B0722C"/>
    <w:rsid w:val="00B16A46"/>
    <w:rsid w:val="00B2255B"/>
    <w:rsid w:val="00B227AD"/>
    <w:rsid w:val="00B26847"/>
    <w:rsid w:val="00B275DE"/>
    <w:rsid w:val="00B3143A"/>
    <w:rsid w:val="00B31D80"/>
    <w:rsid w:val="00B324A8"/>
    <w:rsid w:val="00B376BE"/>
    <w:rsid w:val="00B37B51"/>
    <w:rsid w:val="00B42493"/>
    <w:rsid w:val="00B429FE"/>
    <w:rsid w:val="00B43567"/>
    <w:rsid w:val="00B43908"/>
    <w:rsid w:val="00B453F1"/>
    <w:rsid w:val="00B45842"/>
    <w:rsid w:val="00B516F1"/>
    <w:rsid w:val="00B5280C"/>
    <w:rsid w:val="00B532B6"/>
    <w:rsid w:val="00B55A50"/>
    <w:rsid w:val="00B57310"/>
    <w:rsid w:val="00B57EDD"/>
    <w:rsid w:val="00B601C1"/>
    <w:rsid w:val="00B65FC4"/>
    <w:rsid w:val="00B721DA"/>
    <w:rsid w:val="00B7529B"/>
    <w:rsid w:val="00B7728A"/>
    <w:rsid w:val="00B8224A"/>
    <w:rsid w:val="00B84960"/>
    <w:rsid w:val="00B85678"/>
    <w:rsid w:val="00B86AEA"/>
    <w:rsid w:val="00B87CDD"/>
    <w:rsid w:val="00B914C2"/>
    <w:rsid w:val="00B91C64"/>
    <w:rsid w:val="00B920CD"/>
    <w:rsid w:val="00B926AB"/>
    <w:rsid w:val="00B92FFC"/>
    <w:rsid w:val="00B93B91"/>
    <w:rsid w:val="00B94878"/>
    <w:rsid w:val="00B9708F"/>
    <w:rsid w:val="00B97177"/>
    <w:rsid w:val="00BA06CA"/>
    <w:rsid w:val="00BA2871"/>
    <w:rsid w:val="00BA3E72"/>
    <w:rsid w:val="00BA5095"/>
    <w:rsid w:val="00BB34C9"/>
    <w:rsid w:val="00BB5608"/>
    <w:rsid w:val="00BB65E3"/>
    <w:rsid w:val="00BB682D"/>
    <w:rsid w:val="00BC2EF5"/>
    <w:rsid w:val="00BC312A"/>
    <w:rsid w:val="00BC37C3"/>
    <w:rsid w:val="00BC5572"/>
    <w:rsid w:val="00BC5F4D"/>
    <w:rsid w:val="00BD14D7"/>
    <w:rsid w:val="00BD2497"/>
    <w:rsid w:val="00BD3966"/>
    <w:rsid w:val="00BD44B5"/>
    <w:rsid w:val="00BD4E51"/>
    <w:rsid w:val="00BD6433"/>
    <w:rsid w:val="00BD67CE"/>
    <w:rsid w:val="00BD7B5E"/>
    <w:rsid w:val="00BD7F81"/>
    <w:rsid w:val="00BE4D1D"/>
    <w:rsid w:val="00BE4D35"/>
    <w:rsid w:val="00BE518B"/>
    <w:rsid w:val="00BE5621"/>
    <w:rsid w:val="00BE7A83"/>
    <w:rsid w:val="00BF0B52"/>
    <w:rsid w:val="00BF0D6E"/>
    <w:rsid w:val="00BF1244"/>
    <w:rsid w:val="00BF4121"/>
    <w:rsid w:val="00BF6E22"/>
    <w:rsid w:val="00BF7900"/>
    <w:rsid w:val="00C006E9"/>
    <w:rsid w:val="00C027D9"/>
    <w:rsid w:val="00C03B6E"/>
    <w:rsid w:val="00C04955"/>
    <w:rsid w:val="00C05B98"/>
    <w:rsid w:val="00C07353"/>
    <w:rsid w:val="00C11D93"/>
    <w:rsid w:val="00C1364F"/>
    <w:rsid w:val="00C15C16"/>
    <w:rsid w:val="00C165BC"/>
    <w:rsid w:val="00C16B6E"/>
    <w:rsid w:val="00C17827"/>
    <w:rsid w:val="00C22864"/>
    <w:rsid w:val="00C24F88"/>
    <w:rsid w:val="00C26A28"/>
    <w:rsid w:val="00C30B45"/>
    <w:rsid w:val="00C3127A"/>
    <w:rsid w:val="00C374EE"/>
    <w:rsid w:val="00C428AE"/>
    <w:rsid w:val="00C51B21"/>
    <w:rsid w:val="00C523FC"/>
    <w:rsid w:val="00C53891"/>
    <w:rsid w:val="00C5665D"/>
    <w:rsid w:val="00C56B9D"/>
    <w:rsid w:val="00C60A99"/>
    <w:rsid w:val="00C63944"/>
    <w:rsid w:val="00C63BD1"/>
    <w:rsid w:val="00C651FF"/>
    <w:rsid w:val="00C66B1C"/>
    <w:rsid w:val="00C707CE"/>
    <w:rsid w:val="00C71913"/>
    <w:rsid w:val="00C73267"/>
    <w:rsid w:val="00C747D3"/>
    <w:rsid w:val="00C7673A"/>
    <w:rsid w:val="00C77CD3"/>
    <w:rsid w:val="00C805BC"/>
    <w:rsid w:val="00C8088D"/>
    <w:rsid w:val="00C80DED"/>
    <w:rsid w:val="00C80E93"/>
    <w:rsid w:val="00C81A3A"/>
    <w:rsid w:val="00C823BA"/>
    <w:rsid w:val="00C84885"/>
    <w:rsid w:val="00C84AD2"/>
    <w:rsid w:val="00C84F2D"/>
    <w:rsid w:val="00C908A6"/>
    <w:rsid w:val="00C90946"/>
    <w:rsid w:val="00C93BE8"/>
    <w:rsid w:val="00C953E4"/>
    <w:rsid w:val="00C95471"/>
    <w:rsid w:val="00C979A2"/>
    <w:rsid w:val="00CA43AE"/>
    <w:rsid w:val="00CA5360"/>
    <w:rsid w:val="00CA53E5"/>
    <w:rsid w:val="00CA61A7"/>
    <w:rsid w:val="00CA695F"/>
    <w:rsid w:val="00CB0ADB"/>
    <w:rsid w:val="00CB35E5"/>
    <w:rsid w:val="00CB388A"/>
    <w:rsid w:val="00CB466F"/>
    <w:rsid w:val="00CC71F4"/>
    <w:rsid w:val="00CD06CE"/>
    <w:rsid w:val="00CD2291"/>
    <w:rsid w:val="00CD4C70"/>
    <w:rsid w:val="00CD6398"/>
    <w:rsid w:val="00CE0380"/>
    <w:rsid w:val="00CE16A1"/>
    <w:rsid w:val="00CE338A"/>
    <w:rsid w:val="00CE39E3"/>
    <w:rsid w:val="00CE5BC8"/>
    <w:rsid w:val="00CF0254"/>
    <w:rsid w:val="00CF4544"/>
    <w:rsid w:val="00CF705F"/>
    <w:rsid w:val="00D02CFA"/>
    <w:rsid w:val="00D037CC"/>
    <w:rsid w:val="00D04884"/>
    <w:rsid w:val="00D0692A"/>
    <w:rsid w:val="00D10B2D"/>
    <w:rsid w:val="00D10B33"/>
    <w:rsid w:val="00D123DA"/>
    <w:rsid w:val="00D1334C"/>
    <w:rsid w:val="00D1375F"/>
    <w:rsid w:val="00D14B78"/>
    <w:rsid w:val="00D16609"/>
    <w:rsid w:val="00D2089E"/>
    <w:rsid w:val="00D2096B"/>
    <w:rsid w:val="00D214A8"/>
    <w:rsid w:val="00D21976"/>
    <w:rsid w:val="00D21FB2"/>
    <w:rsid w:val="00D22286"/>
    <w:rsid w:val="00D2284F"/>
    <w:rsid w:val="00D22F9B"/>
    <w:rsid w:val="00D23FFD"/>
    <w:rsid w:val="00D25E06"/>
    <w:rsid w:val="00D26495"/>
    <w:rsid w:val="00D34103"/>
    <w:rsid w:val="00D368BF"/>
    <w:rsid w:val="00D421A4"/>
    <w:rsid w:val="00D42427"/>
    <w:rsid w:val="00D42755"/>
    <w:rsid w:val="00D43155"/>
    <w:rsid w:val="00D43ADF"/>
    <w:rsid w:val="00D4655F"/>
    <w:rsid w:val="00D466B4"/>
    <w:rsid w:val="00D469C2"/>
    <w:rsid w:val="00D518D4"/>
    <w:rsid w:val="00D51D9A"/>
    <w:rsid w:val="00D53B3B"/>
    <w:rsid w:val="00D54812"/>
    <w:rsid w:val="00D551AC"/>
    <w:rsid w:val="00D56CEF"/>
    <w:rsid w:val="00D61579"/>
    <w:rsid w:val="00D62501"/>
    <w:rsid w:val="00D6673F"/>
    <w:rsid w:val="00D66F18"/>
    <w:rsid w:val="00D66FE1"/>
    <w:rsid w:val="00D717E8"/>
    <w:rsid w:val="00D722C0"/>
    <w:rsid w:val="00D72E56"/>
    <w:rsid w:val="00D73B46"/>
    <w:rsid w:val="00D77819"/>
    <w:rsid w:val="00D80509"/>
    <w:rsid w:val="00D80D3D"/>
    <w:rsid w:val="00D875DD"/>
    <w:rsid w:val="00D925B1"/>
    <w:rsid w:val="00D92FE4"/>
    <w:rsid w:val="00D93B88"/>
    <w:rsid w:val="00D93C3B"/>
    <w:rsid w:val="00D978E0"/>
    <w:rsid w:val="00DA179D"/>
    <w:rsid w:val="00DA40DB"/>
    <w:rsid w:val="00DA5890"/>
    <w:rsid w:val="00DA7267"/>
    <w:rsid w:val="00DB3BF9"/>
    <w:rsid w:val="00DB5351"/>
    <w:rsid w:val="00DB7A4E"/>
    <w:rsid w:val="00DC3E27"/>
    <w:rsid w:val="00DD27D7"/>
    <w:rsid w:val="00DD36C6"/>
    <w:rsid w:val="00DD3D83"/>
    <w:rsid w:val="00DD3E62"/>
    <w:rsid w:val="00DD5447"/>
    <w:rsid w:val="00DD7295"/>
    <w:rsid w:val="00DE0B3A"/>
    <w:rsid w:val="00DE3AE8"/>
    <w:rsid w:val="00DE3BE4"/>
    <w:rsid w:val="00DE49D8"/>
    <w:rsid w:val="00DE582B"/>
    <w:rsid w:val="00DF2096"/>
    <w:rsid w:val="00DF2623"/>
    <w:rsid w:val="00DF6E52"/>
    <w:rsid w:val="00E03A2A"/>
    <w:rsid w:val="00E12491"/>
    <w:rsid w:val="00E12F1F"/>
    <w:rsid w:val="00E135DF"/>
    <w:rsid w:val="00E15B84"/>
    <w:rsid w:val="00E160CA"/>
    <w:rsid w:val="00E21B40"/>
    <w:rsid w:val="00E21DE8"/>
    <w:rsid w:val="00E223D7"/>
    <w:rsid w:val="00E31C2E"/>
    <w:rsid w:val="00E31CFC"/>
    <w:rsid w:val="00E3302D"/>
    <w:rsid w:val="00E3621A"/>
    <w:rsid w:val="00E40341"/>
    <w:rsid w:val="00E4165F"/>
    <w:rsid w:val="00E41D17"/>
    <w:rsid w:val="00E41D8B"/>
    <w:rsid w:val="00E42812"/>
    <w:rsid w:val="00E446A6"/>
    <w:rsid w:val="00E45E0C"/>
    <w:rsid w:val="00E4619E"/>
    <w:rsid w:val="00E53B81"/>
    <w:rsid w:val="00E56962"/>
    <w:rsid w:val="00E61C60"/>
    <w:rsid w:val="00E62CF0"/>
    <w:rsid w:val="00E63264"/>
    <w:rsid w:val="00E70A4F"/>
    <w:rsid w:val="00E7341D"/>
    <w:rsid w:val="00E739CF"/>
    <w:rsid w:val="00E73BDB"/>
    <w:rsid w:val="00E745F8"/>
    <w:rsid w:val="00E7524D"/>
    <w:rsid w:val="00E75E91"/>
    <w:rsid w:val="00E80F5D"/>
    <w:rsid w:val="00E84DF1"/>
    <w:rsid w:val="00E85340"/>
    <w:rsid w:val="00E90F1A"/>
    <w:rsid w:val="00EA26E9"/>
    <w:rsid w:val="00EA3C40"/>
    <w:rsid w:val="00EB1C22"/>
    <w:rsid w:val="00EB34B0"/>
    <w:rsid w:val="00EB3C65"/>
    <w:rsid w:val="00EB6792"/>
    <w:rsid w:val="00EB6F45"/>
    <w:rsid w:val="00EC19EE"/>
    <w:rsid w:val="00EC67E5"/>
    <w:rsid w:val="00EC7A2E"/>
    <w:rsid w:val="00ED13AB"/>
    <w:rsid w:val="00ED4D41"/>
    <w:rsid w:val="00ED626A"/>
    <w:rsid w:val="00ED62F8"/>
    <w:rsid w:val="00ED6D8C"/>
    <w:rsid w:val="00ED759A"/>
    <w:rsid w:val="00ED7661"/>
    <w:rsid w:val="00EE280C"/>
    <w:rsid w:val="00EE3297"/>
    <w:rsid w:val="00EE5F4E"/>
    <w:rsid w:val="00EE61E0"/>
    <w:rsid w:val="00EE73B2"/>
    <w:rsid w:val="00EF26F1"/>
    <w:rsid w:val="00EF6711"/>
    <w:rsid w:val="00F0560C"/>
    <w:rsid w:val="00F07D36"/>
    <w:rsid w:val="00F122A4"/>
    <w:rsid w:val="00F1503A"/>
    <w:rsid w:val="00F15839"/>
    <w:rsid w:val="00F23741"/>
    <w:rsid w:val="00F259AB"/>
    <w:rsid w:val="00F268C3"/>
    <w:rsid w:val="00F26960"/>
    <w:rsid w:val="00F2798D"/>
    <w:rsid w:val="00F32E27"/>
    <w:rsid w:val="00F33AF4"/>
    <w:rsid w:val="00F34AEB"/>
    <w:rsid w:val="00F36D54"/>
    <w:rsid w:val="00F41632"/>
    <w:rsid w:val="00F422A4"/>
    <w:rsid w:val="00F44648"/>
    <w:rsid w:val="00F45602"/>
    <w:rsid w:val="00F5020D"/>
    <w:rsid w:val="00F51F91"/>
    <w:rsid w:val="00F54EEC"/>
    <w:rsid w:val="00F579A2"/>
    <w:rsid w:val="00F60D2E"/>
    <w:rsid w:val="00F616DB"/>
    <w:rsid w:val="00F61A4B"/>
    <w:rsid w:val="00F61C24"/>
    <w:rsid w:val="00F62507"/>
    <w:rsid w:val="00F62900"/>
    <w:rsid w:val="00F64F74"/>
    <w:rsid w:val="00F70A15"/>
    <w:rsid w:val="00F7487B"/>
    <w:rsid w:val="00F74C86"/>
    <w:rsid w:val="00F75058"/>
    <w:rsid w:val="00F75446"/>
    <w:rsid w:val="00F77C60"/>
    <w:rsid w:val="00F8559F"/>
    <w:rsid w:val="00F85AA2"/>
    <w:rsid w:val="00F86702"/>
    <w:rsid w:val="00F87DE8"/>
    <w:rsid w:val="00F90093"/>
    <w:rsid w:val="00F97899"/>
    <w:rsid w:val="00FA07FA"/>
    <w:rsid w:val="00FA0EDC"/>
    <w:rsid w:val="00FA1F52"/>
    <w:rsid w:val="00FA230C"/>
    <w:rsid w:val="00FA2DF9"/>
    <w:rsid w:val="00FA308A"/>
    <w:rsid w:val="00FA46D3"/>
    <w:rsid w:val="00FA48CD"/>
    <w:rsid w:val="00FA5419"/>
    <w:rsid w:val="00FA5BD2"/>
    <w:rsid w:val="00FA6046"/>
    <w:rsid w:val="00FB08F8"/>
    <w:rsid w:val="00FC1572"/>
    <w:rsid w:val="00FC6FC2"/>
    <w:rsid w:val="00FD3DF3"/>
    <w:rsid w:val="00FE0593"/>
    <w:rsid w:val="00FE4EBF"/>
    <w:rsid w:val="00FE665C"/>
    <w:rsid w:val="00FE7ED5"/>
    <w:rsid w:val="00FF124B"/>
    <w:rsid w:val="00FF55A0"/>
    <w:rsid w:val="00FF69DC"/>
    <w:rsid w:val="00FF74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0C4843"/>
  <w15:docId w15:val="{749D992A-9A72-4E04-8512-4A1C461D0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9D3"/>
    <w:pPr>
      <w:spacing w:after="200" w:line="276" w:lineRule="auto"/>
    </w:pPr>
    <w:rPr>
      <w:sz w:val="22"/>
      <w:szCs w:val="22"/>
      <w:lang w:eastAsia="en-US"/>
    </w:rPr>
  </w:style>
  <w:style w:type="paragraph" w:styleId="Heading1">
    <w:name w:val="heading 1"/>
    <w:basedOn w:val="Normal"/>
    <w:next w:val="Normal"/>
    <w:link w:val="Heading1Char"/>
    <w:uiPriority w:val="99"/>
    <w:qFormat/>
    <w:rsid w:val="00683C1E"/>
    <w:pPr>
      <w:keepNext/>
      <w:spacing w:after="0" w:line="240" w:lineRule="auto"/>
      <w:outlineLvl w:val="0"/>
    </w:pPr>
    <w:rPr>
      <w:rFonts w:ascii="Arial" w:eastAsia="Times New Roman" w:hAnsi="Arial"/>
      <w:b/>
      <w:bCs/>
      <w:sz w:val="24"/>
      <w:szCs w:val="24"/>
    </w:rPr>
  </w:style>
  <w:style w:type="paragraph" w:styleId="Heading2">
    <w:name w:val="heading 2"/>
    <w:basedOn w:val="Normal"/>
    <w:next w:val="Normal"/>
    <w:link w:val="Heading2Char"/>
    <w:uiPriority w:val="99"/>
    <w:qFormat/>
    <w:rsid w:val="00AC6DA4"/>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83C1E"/>
    <w:rPr>
      <w:rFonts w:ascii="Arial" w:hAnsi="Arial" w:cs="Times New Roman"/>
      <w:b/>
      <w:bCs/>
      <w:sz w:val="24"/>
      <w:szCs w:val="24"/>
    </w:rPr>
  </w:style>
  <w:style w:type="character" w:customStyle="1" w:styleId="Heading2Char">
    <w:name w:val="Heading 2 Char"/>
    <w:link w:val="Heading2"/>
    <w:uiPriority w:val="99"/>
    <w:semiHidden/>
    <w:locked/>
    <w:rsid w:val="00AC6DA4"/>
    <w:rPr>
      <w:rFonts w:ascii="Cambria" w:hAnsi="Cambria" w:cs="Times New Roman"/>
      <w:b/>
      <w:bCs/>
      <w:color w:val="4F81BD"/>
      <w:sz w:val="26"/>
      <w:szCs w:val="26"/>
    </w:rPr>
  </w:style>
  <w:style w:type="paragraph" w:styleId="Title">
    <w:name w:val="Title"/>
    <w:basedOn w:val="Normal"/>
    <w:next w:val="Normal"/>
    <w:link w:val="TitleChar"/>
    <w:uiPriority w:val="99"/>
    <w:qFormat/>
    <w:rsid w:val="00683C1E"/>
    <w:pPr>
      <w:spacing w:before="240" w:after="60" w:line="240" w:lineRule="auto"/>
      <w:jc w:val="center"/>
      <w:outlineLvl w:val="0"/>
    </w:pPr>
    <w:rPr>
      <w:rFonts w:ascii="Cambria" w:eastAsia="Times New Roman" w:hAnsi="Cambria"/>
      <w:b/>
      <w:bCs/>
      <w:kern w:val="28"/>
      <w:sz w:val="32"/>
      <w:szCs w:val="32"/>
    </w:rPr>
  </w:style>
  <w:style w:type="character" w:customStyle="1" w:styleId="TitleChar">
    <w:name w:val="Title Char"/>
    <w:link w:val="Title"/>
    <w:uiPriority w:val="99"/>
    <w:locked/>
    <w:rsid w:val="00683C1E"/>
    <w:rPr>
      <w:rFonts w:ascii="Cambria" w:hAnsi="Cambria" w:cs="Times New Roman"/>
      <w:b/>
      <w:bCs/>
      <w:kern w:val="28"/>
      <w:sz w:val="32"/>
      <w:szCs w:val="32"/>
    </w:rPr>
  </w:style>
  <w:style w:type="table" w:styleId="TableGrid">
    <w:name w:val="Table Grid"/>
    <w:basedOn w:val="TableNormal"/>
    <w:uiPriority w:val="99"/>
    <w:rsid w:val="00683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683C1E"/>
    <w:pPr>
      <w:spacing w:after="0" w:line="240" w:lineRule="auto"/>
      <w:jc w:val="center"/>
    </w:pPr>
    <w:rPr>
      <w:rFonts w:ascii="Times New Roman" w:eastAsia="Times New Roman" w:hAnsi="Times New Roman"/>
      <w:b/>
      <w:bCs/>
      <w:sz w:val="24"/>
      <w:szCs w:val="24"/>
    </w:rPr>
  </w:style>
  <w:style w:type="character" w:customStyle="1" w:styleId="BodyTextChar">
    <w:name w:val="Body Text Char"/>
    <w:link w:val="BodyText"/>
    <w:uiPriority w:val="99"/>
    <w:locked/>
    <w:rsid w:val="00683C1E"/>
    <w:rPr>
      <w:rFonts w:ascii="Times New Roman" w:hAnsi="Times New Roman" w:cs="Times New Roman"/>
      <w:b/>
      <w:bCs/>
      <w:sz w:val="24"/>
      <w:szCs w:val="24"/>
    </w:rPr>
  </w:style>
  <w:style w:type="paragraph" w:styleId="BodyTextIndent">
    <w:name w:val="Body Text Indent"/>
    <w:basedOn w:val="Normal"/>
    <w:link w:val="BodyTextIndentChar"/>
    <w:uiPriority w:val="99"/>
    <w:semiHidden/>
    <w:rsid w:val="00AC6DA4"/>
    <w:pPr>
      <w:spacing w:after="120"/>
      <w:ind w:left="283"/>
    </w:pPr>
  </w:style>
  <w:style w:type="character" w:customStyle="1" w:styleId="BodyTextIndentChar">
    <w:name w:val="Body Text Indent Char"/>
    <w:link w:val="BodyTextIndent"/>
    <w:uiPriority w:val="99"/>
    <w:semiHidden/>
    <w:locked/>
    <w:rsid w:val="00AC6DA4"/>
    <w:rPr>
      <w:rFonts w:cs="Times New Roman"/>
    </w:rPr>
  </w:style>
  <w:style w:type="paragraph" w:styleId="BalloonText">
    <w:name w:val="Balloon Text"/>
    <w:basedOn w:val="Normal"/>
    <w:link w:val="BalloonTextChar"/>
    <w:uiPriority w:val="99"/>
    <w:semiHidden/>
    <w:unhideWhenUsed/>
    <w:rsid w:val="00EF67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F6711"/>
    <w:rPr>
      <w:rFonts w:ascii="Tahoma" w:hAnsi="Tahoma" w:cs="Tahoma"/>
      <w:sz w:val="16"/>
      <w:szCs w:val="16"/>
      <w:lang w:eastAsia="en-US"/>
    </w:rPr>
  </w:style>
  <w:style w:type="paragraph" w:styleId="ListParagraph">
    <w:name w:val="List Paragraph"/>
    <w:basedOn w:val="Normal"/>
    <w:uiPriority w:val="34"/>
    <w:qFormat/>
    <w:rsid w:val="005F6745"/>
    <w:pPr>
      <w:ind w:left="720"/>
      <w:contextualSpacing/>
    </w:pPr>
  </w:style>
  <w:style w:type="paragraph" w:customStyle="1" w:styleId="metainfo1">
    <w:name w:val="metainfo1"/>
    <w:basedOn w:val="Normal"/>
    <w:rsid w:val="009C3532"/>
    <w:pPr>
      <w:spacing w:before="100" w:beforeAutospacing="1" w:after="100" w:afterAutospacing="1" w:line="240" w:lineRule="auto"/>
    </w:pPr>
    <w:rPr>
      <w:rFonts w:ascii="Times New Roman" w:eastAsia="Times New Roman" w:hAnsi="Times New Roman"/>
      <w:sz w:val="25"/>
      <w:szCs w:val="25"/>
      <w:lang w:eastAsia="en-GB"/>
    </w:rPr>
  </w:style>
  <w:style w:type="paragraph" w:customStyle="1" w:styleId="address">
    <w:name w:val="address"/>
    <w:basedOn w:val="Normal"/>
    <w:rsid w:val="009C353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divider">
    <w:name w:val="divider"/>
    <w:basedOn w:val="DefaultParagraphFont"/>
    <w:rsid w:val="009C3532"/>
  </w:style>
  <w:style w:type="paragraph" w:styleId="Header">
    <w:name w:val="header"/>
    <w:basedOn w:val="Normal"/>
    <w:link w:val="HeaderChar"/>
    <w:uiPriority w:val="99"/>
    <w:unhideWhenUsed/>
    <w:rsid w:val="00FA23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30C"/>
    <w:rPr>
      <w:sz w:val="22"/>
      <w:szCs w:val="22"/>
      <w:lang w:eastAsia="en-US"/>
    </w:rPr>
  </w:style>
  <w:style w:type="paragraph" w:styleId="Footer">
    <w:name w:val="footer"/>
    <w:basedOn w:val="Normal"/>
    <w:link w:val="FooterChar"/>
    <w:uiPriority w:val="99"/>
    <w:unhideWhenUsed/>
    <w:rsid w:val="00FA23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30C"/>
    <w:rPr>
      <w:sz w:val="22"/>
      <w:szCs w:val="22"/>
      <w:lang w:eastAsia="en-US"/>
    </w:rPr>
  </w:style>
  <w:style w:type="paragraph" w:customStyle="1" w:styleId="DefaultText">
    <w:name w:val="Default Text"/>
    <w:basedOn w:val="Normal"/>
    <w:rsid w:val="00FF69DC"/>
    <w:pPr>
      <w:spacing w:after="0" w:line="240" w:lineRule="auto"/>
    </w:pPr>
    <w:rPr>
      <w:rFonts w:ascii="Times New Roman" w:eastAsiaTheme="minorHAnsi" w:hAnsi="Times New Roman"/>
      <w:sz w:val="24"/>
      <w:szCs w:val="24"/>
    </w:rPr>
  </w:style>
  <w:style w:type="paragraph" w:styleId="NormalWeb">
    <w:name w:val="Normal (Web)"/>
    <w:basedOn w:val="Normal"/>
    <w:uiPriority w:val="99"/>
    <w:unhideWhenUsed/>
    <w:rsid w:val="002B7DD6"/>
    <w:pPr>
      <w:spacing w:before="100" w:beforeAutospacing="1" w:after="100" w:afterAutospacing="1" w:line="240" w:lineRule="auto"/>
    </w:pPr>
    <w:rPr>
      <w:rFonts w:ascii="Times New Roman" w:eastAsiaTheme="minorHAnsi" w:hAnsi="Times New Roman"/>
      <w:sz w:val="24"/>
      <w:szCs w:val="24"/>
      <w:lang w:eastAsia="en-GB"/>
    </w:rPr>
  </w:style>
  <w:style w:type="character" w:styleId="Strong">
    <w:name w:val="Strong"/>
    <w:basedOn w:val="DefaultParagraphFont"/>
    <w:uiPriority w:val="22"/>
    <w:qFormat/>
    <w:locked/>
    <w:rsid w:val="002B7DD6"/>
    <w:rPr>
      <w:b/>
      <w:bCs/>
    </w:rPr>
  </w:style>
  <w:style w:type="character" w:styleId="Hyperlink">
    <w:name w:val="Hyperlink"/>
    <w:basedOn w:val="DefaultParagraphFont"/>
    <w:uiPriority w:val="99"/>
    <w:semiHidden/>
    <w:unhideWhenUsed/>
    <w:rsid w:val="002473B1"/>
    <w:rPr>
      <w:color w:val="0000FF"/>
      <w:u w:val="single"/>
    </w:rPr>
  </w:style>
  <w:style w:type="paragraph" w:customStyle="1" w:styleId="metainfo">
    <w:name w:val="metainfo"/>
    <w:basedOn w:val="Normal"/>
    <w:rsid w:val="0007564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gmail-m-2488596145515426651ox-8a7458d1d7-msonormal">
    <w:name w:val="gmail-m_-2488596145515426651ox-8a7458d1d7-msonormal"/>
    <w:basedOn w:val="Normal"/>
    <w:rsid w:val="00A73CC1"/>
    <w:pPr>
      <w:spacing w:before="100" w:beforeAutospacing="1" w:after="100" w:afterAutospacing="1" w:line="240" w:lineRule="auto"/>
    </w:pPr>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23403">
      <w:bodyDiv w:val="1"/>
      <w:marLeft w:val="0"/>
      <w:marRight w:val="0"/>
      <w:marTop w:val="0"/>
      <w:marBottom w:val="0"/>
      <w:divBdr>
        <w:top w:val="none" w:sz="0" w:space="0" w:color="auto"/>
        <w:left w:val="none" w:sz="0" w:space="0" w:color="auto"/>
        <w:bottom w:val="none" w:sz="0" w:space="0" w:color="auto"/>
        <w:right w:val="none" w:sz="0" w:space="0" w:color="auto"/>
      </w:divBdr>
      <w:divsChild>
        <w:div w:id="1497958908">
          <w:marLeft w:val="0"/>
          <w:marRight w:val="0"/>
          <w:marTop w:val="0"/>
          <w:marBottom w:val="0"/>
          <w:divBdr>
            <w:top w:val="none" w:sz="0" w:space="0" w:color="auto"/>
            <w:left w:val="none" w:sz="0" w:space="0" w:color="auto"/>
            <w:bottom w:val="none" w:sz="0" w:space="0" w:color="auto"/>
            <w:right w:val="none" w:sz="0" w:space="0" w:color="auto"/>
          </w:divBdr>
          <w:divsChild>
            <w:div w:id="503479324">
              <w:marLeft w:val="0"/>
              <w:marRight w:val="0"/>
              <w:marTop w:val="0"/>
              <w:marBottom w:val="0"/>
              <w:divBdr>
                <w:top w:val="none" w:sz="0" w:space="0" w:color="auto"/>
                <w:left w:val="none" w:sz="0" w:space="0" w:color="auto"/>
                <w:bottom w:val="none" w:sz="0" w:space="0" w:color="auto"/>
                <w:right w:val="none" w:sz="0" w:space="0" w:color="auto"/>
              </w:divBdr>
              <w:divsChild>
                <w:div w:id="1142037994">
                  <w:marLeft w:val="0"/>
                  <w:marRight w:val="0"/>
                  <w:marTop w:val="0"/>
                  <w:marBottom w:val="0"/>
                  <w:divBdr>
                    <w:top w:val="none" w:sz="0" w:space="0" w:color="auto"/>
                    <w:left w:val="none" w:sz="0" w:space="0" w:color="auto"/>
                    <w:bottom w:val="none" w:sz="0" w:space="0" w:color="auto"/>
                    <w:right w:val="none" w:sz="0" w:space="0" w:color="auto"/>
                  </w:divBdr>
                  <w:divsChild>
                    <w:div w:id="314264076">
                      <w:marLeft w:val="0"/>
                      <w:marRight w:val="0"/>
                      <w:marTop w:val="0"/>
                      <w:marBottom w:val="0"/>
                      <w:divBdr>
                        <w:top w:val="none" w:sz="0" w:space="0" w:color="auto"/>
                        <w:left w:val="none" w:sz="0" w:space="0" w:color="auto"/>
                        <w:bottom w:val="none" w:sz="0" w:space="0" w:color="auto"/>
                        <w:right w:val="none" w:sz="0" w:space="0" w:color="auto"/>
                      </w:divBdr>
                      <w:divsChild>
                        <w:div w:id="828132428">
                          <w:marLeft w:val="0"/>
                          <w:marRight w:val="0"/>
                          <w:marTop w:val="0"/>
                          <w:marBottom w:val="0"/>
                          <w:divBdr>
                            <w:top w:val="none" w:sz="0" w:space="0" w:color="auto"/>
                            <w:left w:val="none" w:sz="0" w:space="0" w:color="auto"/>
                            <w:bottom w:val="none" w:sz="0" w:space="0" w:color="auto"/>
                            <w:right w:val="none" w:sz="0" w:space="0" w:color="auto"/>
                          </w:divBdr>
                          <w:divsChild>
                            <w:div w:id="18403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96319">
      <w:bodyDiv w:val="1"/>
      <w:marLeft w:val="0"/>
      <w:marRight w:val="0"/>
      <w:marTop w:val="0"/>
      <w:marBottom w:val="0"/>
      <w:divBdr>
        <w:top w:val="none" w:sz="0" w:space="0" w:color="auto"/>
        <w:left w:val="none" w:sz="0" w:space="0" w:color="auto"/>
        <w:bottom w:val="none" w:sz="0" w:space="0" w:color="auto"/>
        <w:right w:val="none" w:sz="0" w:space="0" w:color="auto"/>
      </w:divBdr>
      <w:divsChild>
        <w:div w:id="12459037">
          <w:marLeft w:val="0"/>
          <w:marRight w:val="0"/>
          <w:marTop w:val="0"/>
          <w:marBottom w:val="0"/>
          <w:divBdr>
            <w:top w:val="none" w:sz="0" w:space="0" w:color="auto"/>
            <w:left w:val="none" w:sz="0" w:space="0" w:color="auto"/>
            <w:bottom w:val="none" w:sz="0" w:space="0" w:color="auto"/>
            <w:right w:val="none" w:sz="0" w:space="0" w:color="auto"/>
          </w:divBdr>
          <w:divsChild>
            <w:div w:id="486367028">
              <w:marLeft w:val="0"/>
              <w:marRight w:val="0"/>
              <w:marTop w:val="0"/>
              <w:marBottom w:val="0"/>
              <w:divBdr>
                <w:top w:val="none" w:sz="0" w:space="0" w:color="auto"/>
                <w:left w:val="none" w:sz="0" w:space="0" w:color="auto"/>
                <w:bottom w:val="none" w:sz="0" w:space="0" w:color="auto"/>
                <w:right w:val="none" w:sz="0" w:space="0" w:color="auto"/>
              </w:divBdr>
              <w:divsChild>
                <w:div w:id="604653357">
                  <w:marLeft w:val="0"/>
                  <w:marRight w:val="0"/>
                  <w:marTop w:val="0"/>
                  <w:marBottom w:val="0"/>
                  <w:divBdr>
                    <w:top w:val="none" w:sz="0" w:space="0" w:color="auto"/>
                    <w:left w:val="none" w:sz="0" w:space="0" w:color="auto"/>
                    <w:bottom w:val="none" w:sz="0" w:space="0" w:color="auto"/>
                    <w:right w:val="none" w:sz="0" w:space="0" w:color="auto"/>
                  </w:divBdr>
                  <w:divsChild>
                    <w:div w:id="1786537812">
                      <w:marLeft w:val="0"/>
                      <w:marRight w:val="0"/>
                      <w:marTop w:val="0"/>
                      <w:marBottom w:val="0"/>
                      <w:divBdr>
                        <w:top w:val="none" w:sz="0" w:space="0" w:color="auto"/>
                        <w:left w:val="none" w:sz="0" w:space="0" w:color="auto"/>
                        <w:bottom w:val="none" w:sz="0" w:space="0" w:color="auto"/>
                        <w:right w:val="none" w:sz="0" w:space="0" w:color="auto"/>
                      </w:divBdr>
                      <w:divsChild>
                        <w:div w:id="696273971">
                          <w:marLeft w:val="0"/>
                          <w:marRight w:val="0"/>
                          <w:marTop w:val="0"/>
                          <w:marBottom w:val="0"/>
                          <w:divBdr>
                            <w:top w:val="none" w:sz="0" w:space="0" w:color="auto"/>
                            <w:left w:val="none" w:sz="0" w:space="0" w:color="auto"/>
                            <w:bottom w:val="none" w:sz="0" w:space="0" w:color="auto"/>
                            <w:right w:val="none" w:sz="0" w:space="0" w:color="auto"/>
                          </w:divBdr>
                          <w:divsChild>
                            <w:div w:id="91752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71879">
      <w:bodyDiv w:val="1"/>
      <w:marLeft w:val="0"/>
      <w:marRight w:val="0"/>
      <w:marTop w:val="0"/>
      <w:marBottom w:val="0"/>
      <w:divBdr>
        <w:top w:val="none" w:sz="0" w:space="0" w:color="auto"/>
        <w:left w:val="none" w:sz="0" w:space="0" w:color="auto"/>
        <w:bottom w:val="none" w:sz="0" w:space="0" w:color="auto"/>
        <w:right w:val="none" w:sz="0" w:space="0" w:color="auto"/>
      </w:divBdr>
    </w:div>
    <w:div w:id="194273107">
      <w:bodyDiv w:val="1"/>
      <w:marLeft w:val="0"/>
      <w:marRight w:val="0"/>
      <w:marTop w:val="0"/>
      <w:marBottom w:val="0"/>
      <w:divBdr>
        <w:top w:val="none" w:sz="0" w:space="0" w:color="auto"/>
        <w:left w:val="none" w:sz="0" w:space="0" w:color="auto"/>
        <w:bottom w:val="none" w:sz="0" w:space="0" w:color="auto"/>
        <w:right w:val="none" w:sz="0" w:space="0" w:color="auto"/>
      </w:divBdr>
    </w:div>
    <w:div w:id="197471596">
      <w:bodyDiv w:val="1"/>
      <w:marLeft w:val="0"/>
      <w:marRight w:val="0"/>
      <w:marTop w:val="0"/>
      <w:marBottom w:val="0"/>
      <w:divBdr>
        <w:top w:val="none" w:sz="0" w:space="0" w:color="auto"/>
        <w:left w:val="none" w:sz="0" w:space="0" w:color="auto"/>
        <w:bottom w:val="none" w:sz="0" w:space="0" w:color="auto"/>
        <w:right w:val="none" w:sz="0" w:space="0" w:color="auto"/>
      </w:divBdr>
    </w:div>
    <w:div w:id="204567594">
      <w:bodyDiv w:val="1"/>
      <w:marLeft w:val="0"/>
      <w:marRight w:val="0"/>
      <w:marTop w:val="0"/>
      <w:marBottom w:val="0"/>
      <w:divBdr>
        <w:top w:val="none" w:sz="0" w:space="0" w:color="auto"/>
        <w:left w:val="none" w:sz="0" w:space="0" w:color="auto"/>
        <w:bottom w:val="none" w:sz="0" w:space="0" w:color="auto"/>
        <w:right w:val="none" w:sz="0" w:space="0" w:color="auto"/>
      </w:divBdr>
    </w:div>
    <w:div w:id="286858675">
      <w:bodyDiv w:val="1"/>
      <w:marLeft w:val="0"/>
      <w:marRight w:val="0"/>
      <w:marTop w:val="0"/>
      <w:marBottom w:val="0"/>
      <w:divBdr>
        <w:top w:val="none" w:sz="0" w:space="0" w:color="auto"/>
        <w:left w:val="none" w:sz="0" w:space="0" w:color="auto"/>
        <w:bottom w:val="none" w:sz="0" w:space="0" w:color="auto"/>
        <w:right w:val="none" w:sz="0" w:space="0" w:color="auto"/>
      </w:divBdr>
      <w:divsChild>
        <w:div w:id="736631530">
          <w:marLeft w:val="0"/>
          <w:marRight w:val="0"/>
          <w:marTop w:val="0"/>
          <w:marBottom w:val="0"/>
          <w:divBdr>
            <w:top w:val="none" w:sz="0" w:space="0" w:color="auto"/>
            <w:left w:val="none" w:sz="0" w:space="0" w:color="auto"/>
            <w:bottom w:val="none" w:sz="0" w:space="0" w:color="auto"/>
            <w:right w:val="none" w:sz="0" w:space="0" w:color="auto"/>
          </w:divBdr>
          <w:divsChild>
            <w:div w:id="1180506258">
              <w:marLeft w:val="0"/>
              <w:marRight w:val="0"/>
              <w:marTop w:val="0"/>
              <w:marBottom w:val="0"/>
              <w:divBdr>
                <w:top w:val="none" w:sz="0" w:space="0" w:color="auto"/>
                <w:left w:val="none" w:sz="0" w:space="0" w:color="auto"/>
                <w:bottom w:val="none" w:sz="0" w:space="0" w:color="auto"/>
                <w:right w:val="none" w:sz="0" w:space="0" w:color="auto"/>
              </w:divBdr>
              <w:divsChild>
                <w:div w:id="742021615">
                  <w:marLeft w:val="0"/>
                  <w:marRight w:val="0"/>
                  <w:marTop w:val="0"/>
                  <w:marBottom w:val="0"/>
                  <w:divBdr>
                    <w:top w:val="none" w:sz="0" w:space="0" w:color="auto"/>
                    <w:left w:val="none" w:sz="0" w:space="0" w:color="auto"/>
                    <w:bottom w:val="none" w:sz="0" w:space="0" w:color="auto"/>
                    <w:right w:val="none" w:sz="0" w:space="0" w:color="auto"/>
                  </w:divBdr>
                  <w:divsChild>
                    <w:div w:id="1415787017">
                      <w:marLeft w:val="0"/>
                      <w:marRight w:val="0"/>
                      <w:marTop w:val="0"/>
                      <w:marBottom w:val="0"/>
                      <w:divBdr>
                        <w:top w:val="none" w:sz="0" w:space="0" w:color="auto"/>
                        <w:left w:val="none" w:sz="0" w:space="0" w:color="auto"/>
                        <w:bottom w:val="none" w:sz="0" w:space="0" w:color="auto"/>
                        <w:right w:val="none" w:sz="0" w:space="0" w:color="auto"/>
                      </w:divBdr>
                      <w:divsChild>
                        <w:div w:id="1395665842">
                          <w:marLeft w:val="0"/>
                          <w:marRight w:val="0"/>
                          <w:marTop w:val="0"/>
                          <w:marBottom w:val="0"/>
                          <w:divBdr>
                            <w:top w:val="none" w:sz="0" w:space="0" w:color="auto"/>
                            <w:left w:val="none" w:sz="0" w:space="0" w:color="auto"/>
                            <w:bottom w:val="none" w:sz="0" w:space="0" w:color="auto"/>
                            <w:right w:val="none" w:sz="0" w:space="0" w:color="auto"/>
                          </w:divBdr>
                          <w:divsChild>
                            <w:div w:id="160237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765773">
      <w:bodyDiv w:val="1"/>
      <w:marLeft w:val="0"/>
      <w:marRight w:val="0"/>
      <w:marTop w:val="0"/>
      <w:marBottom w:val="0"/>
      <w:divBdr>
        <w:top w:val="none" w:sz="0" w:space="0" w:color="auto"/>
        <w:left w:val="none" w:sz="0" w:space="0" w:color="auto"/>
        <w:bottom w:val="none" w:sz="0" w:space="0" w:color="auto"/>
        <w:right w:val="none" w:sz="0" w:space="0" w:color="auto"/>
      </w:divBdr>
    </w:div>
    <w:div w:id="384253509">
      <w:bodyDiv w:val="1"/>
      <w:marLeft w:val="0"/>
      <w:marRight w:val="0"/>
      <w:marTop w:val="0"/>
      <w:marBottom w:val="0"/>
      <w:divBdr>
        <w:top w:val="none" w:sz="0" w:space="0" w:color="auto"/>
        <w:left w:val="none" w:sz="0" w:space="0" w:color="auto"/>
        <w:bottom w:val="none" w:sz="0" w:space="0" w:color="auto"/>
        <w:right w:val="none" w:sz="0" w:space="0" w:color="auto"/>
      </w:divBdr>
    </w:div>
    <w:div w:id="469173023">
      <w:bodyDiv w:val="1"/>
      <w:marLeft w:val="0"/>
      <w:marRight w:val="0"/>
      <w:marTop w:val="0"/>
      <w:marBottom w:val="0"/>
      <w:divBdr>
        <w:top w:val="none" w:sz="0" w:space="0" w:color="auto"/>
        <w:left w:val="none" w:sz="0" w:space="0" w:color="auto"/>
        <w:bottom w:val="none" w:sz="0" w:space="0" w:color="auto"/>
        <w:right w:val="none" w:sz="0" w:space="0" w:color="auto"/>
      </w:divBdr>
    </w:div>
    <w:div w:id="488325056">
      <w:bodyDiv w:val="1"/>
      <w:marLeft w:val="0"/>
      <w:marRight w:val="0"/>
      <w:marTop w:val="0"/>
      <w:marBottom w:val="0"/>
      <w:divBdr>
        <w:top w:val="none" w:sz="0" w:space="0" w:color="auto"/>
        <w:left w:val="none" w:sz="0" w:space="0" w:color="auto"/>
        <w:bottom w:val="none" w:sz="0" w:space="0" w:color="auto"/>
        <w:right w:val="none" w:sz="0" w:space="0" w:color="auto"/>
      </w:divBdr>
    </w:div>
    <w:div w:id="579876290">
      <w:bodyDiv w:val="1"/>
      <w:marLeft w:val="0"/>
      <w:marRight w:val="0"/>
      <w:marTop w:val="0"/>
      <w:marBottom w:val="0"/>
      <w:divBdr>
        <w:top w:val="none" w:sz="0" w:space="0" w:color="auto"/>
        <w:left w:val="none" w:sz="0" w:space="0" w:color="auto"/>
        <w:bottom w:val="none" w:sz="0" w:space="0" w:color="auto"/>
        <w:right w:val="none" w:sz="0" w:space="0" w:color="auto"/>
      </w:divBdr>
    </w:div>
    <w:div w:id="595095197">
      <w:bodyDiv w:val="1"/>
      <w:marLeft w:val="0"/>
      <w:marRight w:val="0"/>
      <w:marTop w:val="0"/>
      <w:marBottom w:val="0"/>
      <w:divBdr>
        <w:top w:val="none" w:sz="0" w:space="0" w:color="auto"/>
        <w:left w:val="none" w:sz="0" w:space="0" w:color="auto"/>
        <w:bottom w:val="none" w:sz="0" w:space="0" w:color="auto"/>
        <w:right w:val="none" w:sz="0" w:space="0" w:color="auto"/>
      </w:divBdr>
    </w:div>
    <w:div w:id="696198447">
      <w:bodyDiv w:val="1"/>
      <w:marLeft w:val="0"/>
      <w:marRight w:val="0"/>
      <w:marTop w:val="0"/>
      <w:marBottom w:val="0"/>
      <w:divBdr>
        <w:top w:val="none" w:sz="0" w:space="0" w:color="auto"/>
        <w:left w:val="none" w:sz="0" w:space="0" w:color="auto"/>
        <w:bottom w:val="none" w:sz="0" w:space="0" w:color="auto"/>
        <w:right w:val="none" w:sz="0" w:space="0" w:color="auto"/>
      </w:divBdr>
      <w:divsChild>
        <w:div w:id="1406025503">
          <w:marLeft w:val="0"/>
          <w:marRight w:val="0"/>
          <w:marTop w:val="0"/>
          <w:marBottom w:val="0"/>
          <w:divBdr>
            <w:top w:val="none" w:sz="0" w:space="0" w:color="auto"/>
            <w:left w:val="none" w:sz="0" w:space="0" w:color="auto"/>
            <w:bottom w:val="none" w:sz="0" w:space="0" w:color="auto"/>
            <w:right w:val="none" w:sz="0" w:space="0" w:color="auto"/>
          </w:divBdr>
          <w:divsChild>
            <w:div w:id="119496833">
              <w:marLeft w:val="0"/>
              <w:marRight w:val="0"/>
              <w:marTop w:val="0"/>
              <w:marBottom w:val="0"/>
              <w:divBdr>
                <w:top w:val="none" w:sz="0" w:space="0" w:color="auto"/>
                <w:left w:val="none" w:sz="0" w:space="0" w:color="auto"/>
                <w:bottom w:val="none" w:sz="0" w:space="0" w:color="auto"/>
                <w:right w:val="none" w:sz="0" w:space="0" w:color="auto"/>
              </w:divBdr>
              <w:divsChild>
                <w:div w:id="526791704">
                  <w:marLeft w:val="0"/>
                  <w:marRight w:val="0"/>
                  <w:marTop w:val="0"/>
                  <w:marBottom w:val="0"/>
                  <w:divBdr>
                    <w:top w:val="none" w:sz="0" w:space="0" w:color="auto"/>
                    <w:left w:val="none" w:sz="0" w:space="0" w:color="auto"/>
                    <w:bottom w:val="none" w:sz="0" w:space="0" w:color="auto"/>
                    <w:right w:val="none" w:sz="0" w:space="0" w:color="auto"/>
                  </w:divBdr>
                  <w:divsChild>
                    <w:div w:id="1980646716">
                      <w:marLeft w:val="0"/>
                      <w:marRight w:val="0"/>
                      <w:marTop w:val="0"/>
                      <w:marBottom w:val="0"/>
                      <w:divBdr>
                        <w:top w:val="none" w:sz="0" w:space="0" w:color="auto"/>
                        <w:left w:val="none" w:sz="0" w:space="0" w:color="auto"/>
                        <w:bottom w:val="none" w:sz="0" w:space="0" w:color="auto"/>
                        <w:right w:val="none" w:sz="0" w:space="0" w:color="auto"/>
                      </w:divBdr>
                      <w:divsChild>
                        <w:div w:id="810053536">
                          <w:marLeft w:val="0"/>
                          <w:marRight w:val="0"/>
                          <w:marTop w:val="0"/>
                          <w:marBottom w:val="0"/>
                          <w:divBdr>
                            <w:top w:val="none" w:sz="0" w:space="0" w:color="auto"/>
                            <w:left w:val="none" w:sz="0" w:space="0" w:color="auto"/>
                            <w:bottom w:val="none" w:sz="0" w:space="0" w:color="auto"/>
                            <w:right w:val="none" w:sz="0" w:space="0" w:color="auto"/>
                          </w:divBdr>
                          <w:divsChild>
                            <w:div w:id="6674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3386">
      <w:bodyDiv w:val="1"/>
      <w:marLeft w:val="0"/>
      <w:marRight w:val="0"/>
      <w:marTop w:val="0"/>
      <w:marBottom w:val="0"/>
      <w:divBdr>
        <w:top w:val="none" w:sz="0" w:space="0" w:color="auto"/>
        <w:left w:val="none" w:sz="0" w:space="0" w:color="auto"/>
        <w:bottom w:val="none" w:sz="0" w:space="0" w:color="auto"/>
        <w:right w:val="none" w:sz="0" w:space="0" w:color="auto"/>
      </w:divBdr>
    </w:div>
    <w:div w:id="799768297">
      <w:bodyDiv w:val="1"/>
      <w:marLeft w:val="0"/>
      <w:marRight w:val="0"/>
      <w:marTop w:val="0"/>
      <w:marBottom w:val="0"/>
      <w:divBdr>
        <w:top w:val="none" w:sz="0" w:space="0" w:color="auto"/>
        <w:left w:val="none" w:sz="0" w:space="0" w:color="auto"/>
        <w:bottom w:val="none" w:sz="0" w:space="0" w:color="auto"/>
        <w:right w:val="none" w:sz="0" w:space="0" w:color="auto"/>
      </w:divBdr>
    </w:div>
    <w:div w:id="880940979">
      <w:bodyDiv w:val="1"/>
      <w:marLeft w:val="0"/>
      <w:marRight w:val="0"/>
      <w:marTop w:val="0"/>
      <w:marBottom w:val="0"/>
      <w:divBdr>
        <w:top w:val="none" w:sz="0" w:space="0" w:color="auto"/>
        <w:left w:val="none" w:sz="0" w:space="0" w:color="auto"/>
        <w:bottom w:val="none" w:sz="0" w:space="0" w:color="auto"/>
        <w:right w:val="none" w:sz="0" w:space="0" w:color="auto"/>
      </w:divBdr>
    </w:div>
    <w:div w:id="927159730">
      <w:bodyDiv w:val="1"/>
      <w:marLeft w:val="0"/>
      <w:marRight w:val="0"/>
      <w:marTop w:val="0"/>
      <w:marBottom w:val="0"/>
      <w:divBdr>
        <w:top w:val="none" w:sz="0" w:space="0" w:color="auto"/>
        <w:left w:val="none" w:sz="0" w:space="0" w:color="auto"/>
        <w:bottom w:val="none" w:sz="0" w:space="0" w:color="auto"/>
        <w:right w:val="none" w:sz="0" w:space="0" w:color="auto"/>
      </w:divBdr>
    </w:div>
    <w:div w:id="1000423695">
      <w:bodyDiv w:val="1"/>
      <w:marLeft w:val="0"/>
      <w:marRight w:val="0"/>
      <w:marTop w:val="0"/>
      <w:marBottom w:val="0"/>
      <w:divBdr>
        <w:top w:val="none" w:sz="0" w:space="0" w:color="auto"/>
        <w:left w:val="none" w:sz="0" w:space="0" w:color="auto"/>
        <w:bottom w:val="none" w:sz="0" w:space="0" w:color="auto"/>
        <w:right w:val="none" w:sz="0" w:space="0" w:color="auto"/>
      </w:divBdr>
    </w:div>
    <w:div w:id="1081607011">
      <w:bodyDiv w:val="1"/>
      <w:marLeft w:val="0"/>
      <w:marRight w:val="0"/>
      <w:marTop w:val="0"/>
      <w:marBottom w:val="0"/>
      <w:divBdr>
        <w:top w:val="none" w:sz="0" w:space="0" w:color="auto"/>
        <w:left w:val="none" w:sz="0" w:space="0" w:color="auto"/>
        <w:bottom w:val="none" w:sz="0" w:space="0" w:color="auto"/>
        <w:right w:val="none" w:sz="0" w:space="0" w:color="auto"/>
      </w:divBdr>
    </w:div>
    <w:div w:id="1097287531">
      <w:bodyDiv w:val="1"/>
      <w:marLeft w:val="0"/>
      <w:marRight w:val="0"/>
      <w:marTop w:val="0"/>
      <w:marBottom w:val="0"/>
      <w:divBdr>
        <w:top w:val="none" w:sz="0" w:space="0" w:color="auto"/>
        <w:left w:val="none" w:sz="0" w:space="0" w:color="auto"/>
        <w:bottom w:val="none" w:sz="0" w:space="0" w:color="auto"/>
        <w:right w:val="none" w:sz="0" w:space="0" w:color="auto"/>
      </w:divBdr>
    </w:div>
    <w:div w:id="1098021693">
      <w:bodyDiv w:val="1"/>
      <w:marLeft w:val="0"/>
      <w:marRight w:val="0"/>
      <w:marTop w:val="0"/>
      <w:marBottom w:val="0"/>
      <w:divBdr>
        <w:top w:val="none" w:sz="0" w:space="0" w:color="auto"/>
        <w:left w:val="none" w:sz="0" w:space="0" w:color="auto"/>
        <w:bottom w:val="none" w:sz="0" w:space="0" w:color="auto"/>
        <w:right w:val="none" w:sz="0" w:space="0" w:color="auto"/>
      </w:divBdr>
    </w:div>
    <w:div w:id="1115054401">
      <w:bodyDiv w:val="1"/>
      <w:marLeft w:val="0"/>
      <w:marRight w:val="0"/>
      <w:marTop w:val="0"/>
      <w:marBottom w:val="0"/>
      <w:divBdr>
        <w:top w:val="none" w:sz="0" w:space="0" w:color="auto"/>
        <w:left w:val="none" w:sz="0" w:space="0" w:color="auto"/>
        <w:bottom w:val="none" w:sz="0" w:space="0" w:color="auto"/>
        <w:right w:val="none" w:sz="0" w:space="0" w:color="auto"/>
      </w:divBdr>
    </w:div>
    <w:div w:id="1181627521">
      <w:bodyDiv w:val="1"/>
      <w:marLeft w:val="0"/>
      <w:marRight w:val="0"/>
      <w:marTop w:val="0"/>
      <w:marBottom w:val="0"/>
      <w:divBdr>
        <w:top w:val="none" w:sz="0" w:space="0" w:color="auto"/>
        <w:left w:val="none" w:sz="0" w:space="0" w:color="auto"/>
        <w:bottom w:val="none" w:sz="0" w:space="0" w:color="auto"/>
        <w:right w:val="none" w:sz="0" w:space="0" w:color="auto"/>
      </w:divBdr>
    </w:div>
    <w:div w:id="1375734737">
      <w:bodyDiv w:val="1"/>
      <w:marLeft w:val="0"/>
      <w:marRight w:val="0"/>
      <w:marTop w:val="0"/>
      <w:marBottom w:val="0"/>
      <w:divBdr>
        <w:top w:val="none" w:sz="0" w:space="0" w:color="auto"/>
        <w:left w:val="none" w:sz="0" w:space="0" w:color="auto"/>
        <w:bottom w:val="none" w:sz="0" w:space="0" w:color="auto"/>
        <w:right w:val="none" w:sz="0" w:space="0" w:color="auto"/>
      </w:divBdr>
    </w:div>
    <w:div w:id="1380671527">
      <w:bodyDiv w:val="1"/>
      <w:marLeft w:val="0"/>
      <w:marRight w:val="0"/>
      <w:marTop w:val="0"/>
      <w:marBottom w:val="0"/>
      <w:divBdr>
        <w:top w:val="none" w:sz="0" w:space="0" w:color="auto"/>
        <w:left w:val="none" w:sz="0" w:space="0" w:color="auto"/>
        <w:bottom w:val="none" w:sz="0" w:space="0" w:color="auto"/>
        <w:right w:val="none" w:sz="0" w:space="0" w:color="auto"/>
      </w:divBdr>
    </w:div>
    <w:div w:id="1552227421">
      <w:bodyDiv w:val="1"/>
      <w:marLeft w:val="0"/>
      <w:marRight w:val="0"/>
      <w:marTop w:val="0"/>
      <w:marBottom w:val="0"/>
      <w:divBdr>
        <w:top w:val="none" w:sz="0" w:space="0" w:color="auto"/>
        <w:left w:val="none" w:sz="0" w:space="0" w:color="auto"/>
        <w:bottom w:val="none" w:sz="0" w:space="0" w:color="auto"/>
        <w:right w:val="none" w:sz="0" w:space="0" w:color="auto"/>
      </w:divBdr>
    </w:div>
    <w:div w:id="1581256246">
      <w:bodyDiv w:val="1"/>
      <w:marLeft w:val="0"/>
      <w:marRight w:val="0"/>
      <w:marTop w:val="0"/>
      <w:marBottom w:val="0"/>
      <w:divBdr>
        <w:top w:val="none" w:sz="0" w:space="0" w:color="auto"/>
        <w:left w:val="none" w:sz="0" w:space="0" w:color="auto"/>
        <w:bottom w:val="none" w:sz="0" w:space="0" w:color="auto"/>
        <w:right w:val="none" w:sz="0" w:space="0" w:color="auto"/>
      </w:divBdr>
    </w:div>
    <w:div w:id="1627856688">
      <w:bodyDiv w:val="1"/>
      <w:marLeft w:val="0"/>
      <w:marRight w:val="0"/>
      <w:marTop w:val="0"/>
      <w:marBottom w:val="0"/>
      <w:divBdr>
        <w:top w:val="none" w:sz="0" w:space="0" w:color="auto"/>
        <w:left w:val="none" w:sz="0" w:space="0" w:color="auto"/>
        <w:bottom w:val="none" w:sz="0" w:space="0" w:color="auto"/>
        <w:right w:val="none" w:sz="0" w:space="0" w:color="auto"/>
      </w:divBdr>
    </w:div>
    <w:div w:id="1653288471">
      <w:bodyDiv w:val="1"/>
      <w:marLeft w:val="0"/>
      <w:marRight w:val="0"/>
      <w:marTop w:val="0"/>
      <w:marBottom w:val="0"/>
      <w:divBdr>
        <w:top w:val="none" w:sz="0" w:space="0" w:color="auto"/>
        <w:left w:val="none" w:sz="0" w:space="0" w:color="auto"/>
        <w:bottom w:val="none" w:sz="0" w:space="0" w:color="auto"/>
        <w:right w:val="none" w:sz="0" w:space="0" w:color="auto"/>
      </w:divBdr>
    </w:div>
    <w:div w:id="1690334177">
      <w:bodyDiv w:val="1"/>
      <w:marLeft w:val="0"/>
      <w:marRight w:val="0"/>
      <w:marTop w:val="0"/>
      <w:marBottom w:val="0"/>
      <w:divBdr>
        <w:top w:val="none" w:sz="0" w:space="0" w:color="auto"/>
        <w:left w:val="none" w:sz="0" w:space="0" w:color="auto"/>
        <w:bottom w:val="none" w:sz="0" w:space="0" w:color="auto"/>
        <w:right w:val="none" w:sz="0" w:space="0" w:color="auto"/>
      </w:divBdr>
      <w:divsChild>
        <w:div w:id="1292398225">
          <w:marLeft w:val="0"/>
          <w:marRight w:val="0"/>
          <w:marTop w:val="0"/>
          <w:marBottom w:val="0"/>
          <w:divBdr>
            <w:top w:val="none" w:sz="0" w:space="0" w:color="auto"/>
            <w:left w:val="none" w:sz="0" w:space="0" w:color="auto"/>
            <w:bottom w:val="none" w:sz="0" w:space="0" w:color="auto"/>
            <w:right w:val="none" w:sz="0" w:space="0" w:color="auto"/>
          </w:divBdr>
          <w:divsChild>
            <w:div w:id="597327119">
              <w:marLeft w:val="0"/>
              <w:marRight w:val="0"/>
              <w:marTop w:val="0"/>
              <w:marBottom w:val="0"/>
              <w:divBdr>
                <w:top w:val="none" w:sz="0" w:space="0" w:color="auto"/>
                <w:left w:val="none" w:sz="0" w:space="0" w:color="auto"/>
                <w:bottom w:val="none" w:sz="0" w:space="0" w:color="auto"/>
                <w:right w:val="none" w:sz="0" w:space="0" w:color="auto"/>
              </w:divBdr>
              <w:divsChild>
                <w:div w:id="1803307424">
                  <w:marLeft w:val="0"/>
                  <w:marRight w:val="0"/>
                  <w:marTop w:val="0"/>
                  <w:marBottom w:val="0"/>
                  <w:divBdr>
                    <w:top w:val="none" w:sz="0" w:space="0" w:color="auto"/>
                    <w:left w:val="none" w:sz="0" w:space="0" w:color="auto"/>
                    <w:bottom w:val="none" w:sz="0" w:space="0" w:color="auto"/>
                    <w:right w:val="none" w:sz="0" w:space="0" w:color="auto"/>
                  </w:divBdr>
                  <w:divsChild>
                    <w:div w:id="665010026">
                      <w:marLeft w:val="0"/>
                      <w:marRight w:val="0"/>
                      <w:marTop w:val="0"/>
                      <w:marBottom w:val="0"/>
                      <w:divBdr>
                        <w:top w:val="none" w:sz="0" w:space="0" w:color="auto"/>
                        <w:left w:val="none" w:sz="0" w:space="0" w:color="auto"/>
                        <w:bottom w:val="none" w:sz="0" w:space="0" w:color="auto"/>
                        <w:right w:val="none" w:sz="0" w:space="0" w:color="auto"/>
                      </w:divBdr>
                      <w:divsChild>
                        <w:div w:id="66074018">
                          <w:marLeft w:val="0"/>
                          <w:marRight w:val="0"/>
                          <w:marTop w:val="0"/>
                          <w:marBottom w:val="0"/>
                          <w:divBdr>
                            <w:top w:val="none" w:sz="0" w:space="0" w:color="auto"/>
                            <w:left w:val="none" w:sz="0" w:space="0" w:color="auto"/>
                            <w:bottom w:val="none" w:sz="0" w:space="0" w:color="auto"/>
                            <w:right w:val="none" w:sz="0" w:space="0" w:color="auto"/>
                          </w:divBdr>
                          <w:divsChild>
                            <w:div w:id="13748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323298">
      <w:bodyDiv w:val="1"/>
      <w:marLeft w:val="0"/>
      <w:marRight w:val="0"/>
      <w:marTop w:val="0"/>
      <w:marBottom w:val="0"/>
      <w:divBdr>
        <w:top w:val="none" w:sz="0" w:space="0" w:color="auto"/>
        <w:left w:val="none" w:sz="0" w:space="0" w:color="auto"/>
        <w:bottom w:val="none" w:sz="0" w:space="0" w:color="auto"/>
        <w:right w:val="none" w:sz="0" w:space="0" w:color="auto"/>
      </w:divBdr>
    </w:div>
    <w:div w:id="1741831629">
      <w:bodyDiv w:val="1"/>
      <w:marLeft w:val="0"/>
      <w:marRight w:val="0"/>
      <w:marTop w:val="0"/>
      <w:marBottom w:val="0"/>
      <w:divBdr>
        <w:top w:val="none" w:sz="0" w:space="0" w:color="auto"/>
        <w:left w:val="none" w:sz="0" w:space="0" w:color="auto"/>
        <w:bottom w:val="none" w:sz="0" w:space="0" w:color="auto"/>
        <w:right w:val="none" w:sz="0" w:space="0" w:color="auto"/>
      </w:divBdr>
    </w:div>
    <w:div w:id="1765495171">
      <w:bodyDiv w:val="1"/>
      <w:marLeft w:val="0"/>
      <w:marRight w:val="0"/>
      <w:marTop w:val="0"/>
      <w:marBottom w:val="0"/>
      <w:divBdr>
        <w:top w:val="none" w:sz="0" w:space="0" w:color="auto"/>
        <w:left w:val="none" w:sz="0" w:space="0" w:color="auto"/>
        <w:bottom w:val="none" w:sz="0" w:space="0" w:color="auto"/>
        <w:right w:val="none" w:sz="0" w:space="0" w:color="auto"/>
      </w:divBdr>
      <w:divsChild>
        <w:div w:id="526141968">
          <w:marLeft w:val="0"/>
          <w:marRight w:val="0"/>
          <w:marTop w:val="0"/>
          <w:marBottom w:val="0"/>
          <w:divBdr>
            <w:top w:val="none" w:sz="0" w:space="0" w:color="auto"/>
            <w:left w:val="none" w:sz="0" w:space="0" w:color="auto"/>
            <w:bottom w:val="none" w:sz="0" w:space="0" w:color="auto"/>
            <w:right w:val="none" w:sz="0" w:space="0" w:color="auto"/>
          </w:divBdr>
          <w:divsChild>
            <w:div w:id="325018615">
              <w:marLeft w:val="0"/>
              <w:marRight w:val="0"/>
              <w:marTop w:val="0"/>
              <w:marBottom w:val="0"/>
              <w:divBdr>
                <w:top w:val="none" w:sz="0" w:space="0" w:color="auto"/>
                <w:left w:val="none" w:sz="0" w:space="0" w:color="auto"/>
                <w:bottom w:val="none" w:sz="0" w:space="0" w:color="auto"/>
                <w:right w:val="none" w:sz="0" w:space="0" w:color="auto"/>
              </w:divBdr>
              <w:divsChild>
                <w:div w:id="930621193">
                  <w:marLeft w:val="0"/>
                  <w:marRight w:val="0"/>
                  <w:marTop w:val="0"/>
                  <w:marBottom w:val="0"/>
                  <w:divBdr>
                    <w:top w:val="none" w:sz="0" w:space="0" w:color="auto"/>
                    <w:left w:val="none" w:sz="0" w:space="0" w:color="auto"/>
                    <w:bottom w:val="none" w:sz="0" w:space="0" w:color="auto"/>
                    <w:right w:val="none" w:sz="0" w:space="0" w:color="auto"/>
                  </w:divBdr>
                  <w:divsChild>
                    <w:div w:id="1903515248">
                      <w:marLeft w:val="0"/>
                      <w:marRight w:val="0"/>
                      <w:marTop w:val="0"/>
                      <w:marBottom w:val="0"/>
                      <w:divBdr>
                        <w:top w:val="none" w:sz="0" w:space="0" w:color="auto"/>
                        <w:left w:val="none" w:sz="0" w:space="0" w:color="auto"/>
                        <w:bottom w:val="none" w:sz="0" w:space="0" w:color="auto"/>
                        <w:right w:val="none" w:sz="0" w:space="0" w:color="auto"/>
                      </w:divBdr>
                      <w:divsChild>
                        <w:div w:id="2013869746">
                          <w:marLeft w:val="0"/>
                          <w:marRight w:val="0"/>
                          <w:marTop w:val="0"/>
                          <w:marBottom w:val="0"/>
                          <w:divBdr>
                            <w:top w:val="none" w:sz="0" w:space="0" w:color="auto"/>
                            <w:left w:val="none" w:sz="0" w:space="0" w:color="auto"/>
                            <w:bottom w:val="none" w:sz="0" w:space="0" w:color="auto"/>
                            <w:right w:val="none" w:sz="0" w:space="0" w:color="auto"/>
                          </w:divBdr>
                          <w:divsChild>
                            <w:div w:id="59227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802580">
      <w:bodyDiv w:val="1"/>
      <w:marLeft w:val="0"/>
      <w:marRight w:val="0"/>
      <w:marTop w:val="0"/>
      <w:marBottom w:val="0"/>
      <w:divBdr>
        <w:top w:val="none" w:sz="0" w:space="0" w:color="auto"/>
        <w:left w:val="none" w:sz="0" w:space="0" w:color="auto"/>
        <w:bottom w:val="none" w:sz="0" w:space="0" w:color="auto"/>
        <w:right w:val="none" w:sz="0" w:space="0" w:color="auto"/>
      </w:divBdr>
    </w:div>
    <w:div w:id="1882479714">
      <w:bodyDiv w:val="1"/>
      <w:marLeft w:val="0"/>
      <w:marRight w:val="0"/>
      <w:marTop w:val="0"/>
      <w:marBottom w:val="0"/>
      <w:divBdr>
        <w:top w:val="none" w:sz="0" w:space="0" w:color="auto"/>
        <w:left w:val="none" w:sz="0" w:space="0" w:color="auto"/>
        <w:bottom w:val="none" w:sz="0" w:space="0" w:color="auto"/>
        <w:right w:val="none" w:sz="0" w:space="0" w:color="auto"/>
      </w:divBdr>
    </w:div>
    <w:div w:id="1893350945">
      <w:bodyDiv w:val="1"/>
      <w:marLeft w:val="0"/>
      <w:marRight w:val="0"/>
      <w:marTop w:val="0"/>
      <w:marBottom w:val="0"/>
      <w:divBdr>
        <w:top w:val="none" w:sz="0" w:space="0" w:color="auto"/>
        <w:left w:val="none" w:sz="0" w:space="0" w:color="auto"/>
        <w:bottom w:val="none" w:sz="0" w:space="0" w:color="auto"/>
        <w:right w:val="none" w:sz="0" w:space="0" w:color="auto"/>
      </w:divBdr>
    </w:div>
    <w:div w:id="1903714848">
      <w:bodyDiv w:val="1"/>
      <w:marLeft w:val="0"/>
      <w:marRight w:val="0"/>
      <w:marTop w:val="0"/>
      <w:marBottom w:val="0"/>
      <w:divBdr>
        <w:top w:val="none" w:sz="0" w:space="0" w:color="auto"/>
        <w:left w:val="none" w:sz="0" w:space="0" w:color="auto"/>
        <w:bottom w:val="none" w:sz="0" w:space="0" w:color="auto"/>
        <w:right w:val="none" w:sz="0" w:space="0" w:color="auto"/>
      </w:divBdr>
    </w:div>
    <w:div w:id="1946498809">
      <w:bodyDiv w:val="1"/>
      <w:marLeft w:val="0"/>
      <w:marRight w:val="0"/>
      <w:marTop w:val="0"/>
      <w:marBottom w:val="0"/>
      <w:divBdr>
        <w:top w:val="none" w:sz="0" w:space="0" w:color="auto"/>
        <w:left w:val="none" w:sz="0" w:space="0" w:color="auto"/>
        <w:bottom w:val="none" w:sz="0" w:space="0" w:color="auto"/>
        <w:right w:val="none" w:sz="0" w:space="0" w:color="auto"/>
      </w:divBdr>
      <w:divsChild>
        <w:div w:id="1357854517">
          <w:marLeft w:val="0"/>
          <w:marRight w:val="0"/>
          <w:marTop w:val="0"/>
          <w:marBottom w:val="0"/>
          <w:divBdr>
            <w:top w:val="none" w:sz="0" w:space="0" w:color="auto"/>
            <w:left w:val="none" w:sz="0" w:space="0" w:color="auto"/>
            <w:bottom w:val="none" w:sz="0" w:space="0" w:color="auto"/>
            <w:right w:val="none" w:sz="0" w:space="0" w:color="auto"/>
          </w:divBdr>
          <w:divsChild>
            <w:div w:id="1212036152">
              <w:marLeft w:val="0"/>
              <w:marRight w:val="0"/>
              <w:marTop w:val="0"/>
              <w:marBottom w:val="0"/>
              <w:divBdr>
                <w:top w:val="none" w:sz="0" w:space="0" w:color="auto"/>
                <w:left w:val="none" w:sz="0" w:space="0" w:color="auto"/>
                <w:bottom w:val="none" w:sz="0" w:space="0" w:color="auto"/>
                <w:right w:val="none" w:sz="0" w:space="0" w:color="auto"/>
              </w:divBdr>
              <w:divsChild>
                <w:div w:id="953754892">
                  <w:marLeft w:val="0"/>
                  <w:marRight w:val="0"/>
                  <w:marTop w:val="0"/>
                  <w:marBottom w:val="0"/>
                  <w:divBdr>
                    <w:top w:val="none" w:sz="0" w:space="0" w:color="auto"/>
                    <w:left w:val="none" w:sz="0" w:space="0" w:color="auto"/>
                    <w:bottom w:val="none" w:sz="0" w:space="0" w:color="auto"/>
                    <w:right w:val="none" w:sz="0" w:space="0" w:color="auto"/>
                  </w:divBdr>
                  <w:divsChild>
                    <w:div w:id="1804612466">
                      <w:marLeft w:val="0"/>
                      <w:marRight w:val="0"/>
                      <w:marTop w:val="0"/>
                      <w:marBottom w:val="0"/>
                      <w:divBdr>
                        <w:top w:val="none" w:sz="0" w:space="0" w:color="auto"/>
                        <w:left w:val="none" w:sz="0" w:space="0" w:color="auto"/>
                        <w:bottom w:val="none" w:sz="0" w:space="0" w:color="auto"/>
                        <w:right w:val="none" w:sz="0" w:space="0" w:color="auto"/>
                      </w:divBdr>
                      <w:divsChild>
                        <w:div w:id="1518274260">
                          <w:marLeft w:val="0"/>
                          <w:marRight w:val="0"/>
                          <w:marTop w:val="0"/>
                          <w:marBottom w:val="0"/>
                          <w:divBdr>
                            <w:top w:val="none" w:sz="0" w:space="0" w:color="auto"/>
                            <w:left w:val="none" w:sz="0" w:space="0" w:color="auto"/>
                            <w:bottom w:val="none" w:sz="0" w:space="0" w:color="auto"/>
                            <w:right w:val="none" w:sz="0" w:space="0" w:color="auto"/>
                          </w:divBdr>
                          <w:divsChild>
                            <w:div w:id="64782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640594">
      <w:bodyDiv w:val="1"/>
      <w:marLeft w:val="0"/>
      <w:marRight w:val="0"/>
      <w:marTop w:val="0"/>
      <w:marBottom w:val="0"/>
      <w:divBdr>
        <w:top w:val="none" w:sz="0" w:space="0" w:color="auto"/>
        <w:left w:val="none" w:sz="0" w:space="0" w:color="auto"/>
        <w:bottom w:val="none" w:sz="0" w:space="0" w:color="auto"/>
        <w:right w:val="none" w:sz="0" w:space="0" w:color="auto"/>
      </w:divBdr>
    </w:div>
    <w:div w:id="2047944956">
      <w:bodyDiv w:val="1"/>
      <w:marLeft w:val="0"/>
      <w:marRight w:val="0"/>
      <w:marTop w:val="0"/>
      <w:marBottom w:val="0"/>
      <w:divBdr>
        <w:top w:val="none" w:sz="0" w:space="0" w:color="auto"/>
        <w:left w:val="none" w:sz="0" w:space="0" w:color="auto"/>
        <w:bottom w:val="none" w:sz="0" w:space="0" w:color="auto"/>
        <w:right w:val="none" w:sz="0" w:space="0" w:color="auto"/>
      </w:divBdr>
    </w:div>
    <w:div w:id="2048212827">
      <w:bodyDiv w:val="1"/>
      <w:marLeft w:val="0"/>
      <w:marRight w:val="0"/>
      <w:marTop w:val="0"/>
      <w:marBottom w:val="0"/>
      <w:divBdr>
        <w:top w:val="none" w:sz="0" w:space="0" w:color="auto"/>
        <w:left w:val="none" w:sz="0" w:space="0" w:color="auto"/>
        <w:bottom w:val="none" w:sz="0" w:space="0" w:color="auto"/>
        <w:right w:val="none" w:sz="0" w:space="0" w:color="auto"/>
      </w:divBdr>
    </w:div>
    <w:div w:id="2111705181">
      <w:bodyDiv w:val="1"/>
      <w:marLeft w:val="0"/>
      <w:marRight w:val="0"/>
      <w:marTop w:val="0"/>
      <w:marBottom w:val="0"/>
      <w:divBdr>
        <w:top w:val="none" w:sz="0" w:space="0" w:color="auto"/>
        <w:left w:val="none" w:sz="0" w:space="0" w:color="auto"/>
        <w:bottom w:val="none" w:sz="0" w:space="0" w:color="auto"/>
        <w:right w:val="none" w:sz="0" w:space="0" w:color="auto"/>
      </w:divBdr>
    </w:div>
    <w:div w:id="2144226519">
      <w:bodyDiv w:val="1"/>
      <w:marLeft w:val="0"/>
      <w:marRight w:val="0"/>
      <w:marTop w:val="0"/>
      <w:marBottom w:val="0"/>
      <w:divBdr>
        <w:top w:val="none" w:sz="0" w:space="0" w:color="auto"/>
        <w:left w:val="none" w:sz="0" w:space="0" w:color="auto"/>
        <w:bottom w:val="none" w:sz="0" w:space="0" w:color="auto"/>
        <w:right w:val="none" w:sz="0" w:space="0" w:color="auto"/>
      </w:divBdr>
      <w:divsChild>
        <w:div w:id="53894320">
          <w:marLeft w:val="0"/>
          <w:marRight w:val="0"/>
          <w:marTop w:val="0"/>
          <w:marBottom w:val="0"/>
          <w:divBdr>
            <w:top w:val="none" w:sz="0" w:space="0" w:color="auto"/>
            <w:left w:val="none" w:sz="0" w:space="0" w:color="auto"/>
            <w:bottom w:val="none" w:sz="0" w:space="0" w:color="auto"/>
            <w:right w:val="none" w:sz="0" w:space="0" w:color="auto"/>
          </w:divBdr>
          <w:divsChild>
            <w:div w:id="2030181161">
              <w:marLeft w:val="0"/>
              <w:marRight w:val="0"/>
              <w:marTop w:val="0"/>
              <w:marBottom w:val="0"/>
              <w:divBdr>
                <w:top w:val="none" w:sz="0" w:space="0" w:color="auto"/>
                <w:left w:val="none" w:sz="0" w:space="0" w:color="auto"/>
                <w:bottom w:val="none" w:sz="0" w:space="0" w:color="auto"/>
                <w:right w:val="none" w:sz="0" w:space="0" w:color="auto"/>
              </w:divBdr>
              <w:divsChild>
                <w:div w:id="1561819054">
                  <w:marLeft w:val="0"/>
                  <w:marRight w:val="0"/>
                  <w:marTop w:val="0"/>
                  <w:marBottom w:val="0"/>
                  <w:divBdr>
                    <w:top w:val="none" w:sz="0" w:space="0" w:color="auto"/>
                    <w:left w:val="none" w:sz="0" w:space="0" w:color="auto"/>
                    <w:bottom w:val="none" w:sz="0" w:space="0" w:color="auto"/>
                    <w:right w:val="none" w:sz="0" w:space="0" w:color="auto"/>
                  </w:divBdr>
                  <w:divsChild>
                    <w:div w:id="1328748251">
                      <w:marLeft w:val="0"/>
                      <w:marRight w:val="0"/>
                      <w:marTop w:val="0"/>
                      <w:marBottom w:val="0"/>
                      <w:divBdr>
                        <w:top w:val="none" w:sz="0" w:space="0" w:color="auto"/>
                        <w:left w:val="none" w:sz="0" w:space="0" w:color="auto"/>
                        <w:bottom w:val="none" w:sz="0" w:space="0" w:color="auto"/>
                        <w:right w:val="none" w:sz="0" w:space="0" w:color="auto"/>
                      </w:divBdr>
                      <w:divsChild>
                        <w:div w:id="115605953">
                          <w:marLeft w:val="0"/>
                          <w:marRight w:val="0"/>
                          <w:marTop w:val="0"/>
                          <w:marBottom w:val="0"/>
                          <w:divBdr>
                            <w:top w:val="none" w:sz="0" w:space="0" w:color="auto"/>
                            <w:left w:val="none" w:sz="0" w:space="0" w:color="auto"/>
                            <w:bottom w:val="none" w:sz="0" w:space="0" w:color="auto"/>
                            <w:right w:val="none" w:sz="0" w:space="0" w:color="auto"/>
                          </w:divBdr>
                          <w:divsChild>
                            <w:div w:id="92657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44CFD-C260-4B3D-8169-287E66412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MINUTES OF THE MEETING OF THE PARISH COUNCIL OF CLIFTON HAMPDEN, HELD IN THE Village Hall, CLIFTON HAMPDEN ON 7th NOVEMBER 2012 AT 7</vt:lpstr>
    </vt:vector>
  </TitlesOfParts>
  <Company>Hewlett-Packard Company</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PARISH COUNCIL OF CLIFTON HAMPDEN, HELD IN THE Village Hall, CLIFTON HAMPDEN ON 7th NOVEMBER 2012 AT 7</dc:title>
  <dc:creator>Anne Davies</dc:creator>
  <cp:lastModifiedBy>Piddington</cp:lastModifiedBy>
  <cp:revision>5</cp:revision>
  <cp:lastPrinted>2019-07-15T06:57:00Z</cp:lastPrinted>
  <dcterms:created xsi:type="dcterms:W3CDTF">2019-06-24T08:38:00Z</dcterms:created>
  <dcterms:modified xsi:type="dcterms:W3CDTF">2019-07-15T06:58:00Z</dcterms:modified>
</cp:coreProperties>
</file>